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Calibri" w:hAnsi="Calibri"/>
          <w:sz w:val="22"/>
          <w:szCs w:val="22"/>
        </w:rPr>
      </w:pPr>
    </w:p>
    <w:tbl>
      <w:tblPr>
        <w:tblStyle w:val="10"/>
        <w:tblW w:w="99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91"/>
        <w:gridCol w:w="3257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48" w:type="dxa"/>
            <w:gridSpan w:val="2"/>
            <w:tcBorders>
              <w:top w:val="single" w:color="008000" w:sz="0" w:space="0"/>
              <w:left w:val="single" w:color="008000" w:sz="0" w:space="0"/>
              <w:bottom w:val="single" w:color="008000" w:sz="0" w:space="0"/>
              <w:right w:val="single" w:color="008000" w:sz="0" w:space="0"/>
            </w:tcBorders>
            <w:vAlign w:val="top"/>
          </w:tcPr>
          <w:p>
            <w:pPr>
              <w:pStyle w:val="4"/>
              <w:jc w:val="center"/>
              <w:rPr>
                <w:rFonts w:ascii="Calibri" w:hAnsi="Calibri" w:cs="Arial"/>
                <w:sz w:val="40"/>
                <w:szCs w:val="40"/>
              </w:rPr>
            </w:pPr>
            <w:r>
              <w:rPr>
                <w:rFonts w:ascii="Calibri" w:hAnsi="Calibri" w:cs="Times"/>
                <w:b/>
                <w:sz w:val="40"/>
                <w:szCs w:val="40"/>
              </w:rPr>
              <w:t>SERVIÇO PÚBLICO FEDERAL</w:t>
            </w:r>
          </w:p>
          <w:p>
            <w:pPr>
              <w:pStyle w:val="4"/>
              <w:jc w:val="center"/>
              <w:rPr>
                <w:rFonts w:ascii="Calibri" w:hAnsi="Calibri" w:cs="Arial"/>
                <w:sz w:val="40"/>
                <w:szCs w:val="40"/>
              </w:rPr>
            </w:pPr>
            <w:r>
              <w:rPr>
                <w:rFonts w:ascii="Calibri" w:hAnsi="Calibri" w:cs="Arial"/>
                <w:sz w:val="40"/>
                <w:szCs w:val="40"/>
              </w:rPr>
              <w:t>MINISTÉRIO</w:t>
            </w:r>
            <w:r>
              <w:rPr>
                <w:rFonts w:ascii="Calibri" w:hAnsi="Calibri" w:eastAsia="Arial" w:cs="Arial"/>
                <w:sz w:val="40"/>
                <w:szCs w:val="40"/>
              </w:rPr>
              <w:t xml:space="preserve"> </w:t>
            </w:r>
            <w:r>
              <w:rPr>
                <w:rFonts w:ascii="Calibri" w:hAnsi="Calibri" w:cs="Arial"/>
                <w:sz w:val="40"/>
                <w:szCs w:val="40"/>
              </w:rPr>
              <w:t>DA</w:t>
            </w:r>
            <w:r>
              <w:rPr>
                <w:rFonts w:ascii="Calibri" w:hAnsi="Calibri" w:eastAsia="Arial" w:cs="Arial"/>
                <w:sz w:val="40"/>
                <w:szCs w:val="40"/>
              </w:rPr>
              <w:t xml:space="preserve"> </w:t>
            </w:r>
            <w:r>
              <w:rPr>
                <w:rFonts w:ascii="Calibri" w:hAnsi="Calibri" w:cs="Arial"/>
                <w:sz w:val="40"/>
                <w:szCs w:val="40"/>
              </w:rPr>
              <w:t>EDUCAÇÃO</w:t>
            </w:r>
          </w:p>
          <w:p>
            <w:pPr>
              <w:pStyle w:val="4"/>
              <w:jc w:val="center"/>
              <w:rPr>
                <w:rFonts w:ascii="Calibri" w:hAnsi="Calibri" w:cs="Open Sans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40"/>
                <w:szCs w:val="40"/>
              </w:rPr>
              <w:t>UNIVERSIDADE FEDERAL DE PERNAMBUCO – UFPE</w:t>
            </w:r>
          </w:p>
          <w:p>
            <w:pPr>
              <w:pStyle w:val="4"/>
              <w:jc w:val="center"/>
              <w:rPr>
                <w:rFonts w:ascii="Calibri" w:hAnsi="Calibri" w:cs="Open Sans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48" w:type="dxa"/>
            <w:gridSpan w:val="2"/>
            <w:tcBorders>
              <w:left w:val="single" w:color="008000" w:sz="0" w:space="0"/>
              <w:bottom w:val="single" w:color="008000" w:sz="0" w:space="0"/>
              <w:right w:val="single" w:color="008000" w:sz="0" w:space="0"/>
            </w:tcBorders>
            <w:shd w:val="clear" w:color="auto" w:fill="008000"/>
            <w:vAlign w:val="top"/>
          </w:tcPr>
          <w:p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</w:rPr>
              <w:t xml:space="preserve">DOCUMENTO DE FORMALIZAÇÃO DA DEMANDA – DFD 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48" w:type="dxa"/>
            <w:gridSpan w:val="2"/>
            <w:tcBorders>
              <w:left w:val="single" w:color="008000" w:sz="0" w:space="0"/>
              <w:right w:val="single" w:color="008000" w:sz="0" w:space="0"/>
            </w:tcBorders>
            <w:vAlign w:val="top"/>
          </w:tcPr>
          <w:p>
            <w:pPr>
              <w:pStyle w:val="1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</w:rPr>
              <w:t xml:space="preserve">Órgão (UASG): 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48" w:type="dxa"/>
            <w:gridSpan w:val="2"/>
            <w:tcBorders>
              <w:left w:val="single" w:color="008000" w:sz="0" w:space="0"/>
              <w:bottom w:val="single" w:color="008000" w:sz="0" w:space="0"/>
              <w:right w:val="single" w:color="008000" w:sz="0" w:space="0"/>
            </w:tcBorders>
            <w:vAlign w:val="top"/>
          </w:tcPr>
          <w:p>
            <w:pPr>
              <w:pStyle w:val="1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</w:rPr>
              <w:t>NÚCLEO DE TECNOLOGIA DA INFORMAÇÃO - NTI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48" w:type="dxa"/>
            <w:gridSpan w:val="2"/>
            <w:tcBorders>
              <w:left w:val="single" w:color="008000" w:sz="0" w:space="0"/>
              <w:right w:val="single" w:color="008000" w:sz="0" w:space="0"/>
            </w:tcBorders>
            <w:vAlign w:val="top"/>
          </w:tcPr>
          <w:p>
            <w:pPr>
              <w:pStyle w:val="1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</w:rPr>
              <w:t xml:space="preserve">Setor Requisitante (Unidade/Setor/Depto): 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48" w:type="dxa"/>
            <w:gridSpan w:val="2"/>
            <w:tcBorders>
              <w:left w:val="single" w:color="008000" w:sz="0" w:space="0"/>
              <w:bottom w:val="single" w:color="008000" w:sz="0" w:space="0"/>
              <w:right w:val="single" w:color="008000" w:sz="0" w:space="0"/>
            </w:tcBorders>
            <w:vAlign w:val="top"/>
          </w:tcPr>
          <w:p>
            <w:pPr>
              <w:pStyle w:val="14"/>
              <w:snapToGrid w:val="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COORDENAÇÃO DE TELEFONIA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691" w:type="dxa"/>
            <w:tcBorders>
              <w:left w:val="single" w:color="008000" w:sz="0" w:space="0"/>
            </w:tcBorders>
            <w:vAlign w:val="top"/>
          </w:tcPr>
          <w:p>
            <w:pPr>
              <w:pStyle w:val="14"/>
              <w:jc w:val="both"/>
              <w:rPr>
                <w:rFonts w:ascii="Calibri" w:hAnsi="Calibri" w:cs="Open Sans"/>
                <w:b/>
                <w:bCs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</w:rPr>
              <w:t xml:space="preserve">Responsável pela Demanda: </w:t>
            </w:r>
          </w:p>
        </w:tc>
        <w:tc>
          <w:tcPr>
            <w:tcW w:w="3257" w:type="dxa"/>
            <w:tcBorders>
              <w:left w:val="single" w:color="008000" w:sz="0" w:space="0"/>
              <w:right w:val="single" w:color="008000" w:sz="0" w:space="0"/>
            </w:tcBorders>
            <w:vAlign w:val="top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</w:rPr>
              <w:t xml:space="preserve">Matrícula/SIAPE: 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691" w:type="dxa"/>
            <w:tcBorders>
              <w:left w:val="single" w:color="008000" w:sz="0" w:space="0"/>
              <w:bottom w:val="single" w:color="008000" w:sz="0" w:space="0"/>
            </w:tcBorders>
            <w:vAlign w:val="top"/>
          </w:tcPr>
          <w:p>
            <w:pPr>
              <w:pStyle w:val="14"/>
              <w:snapToGrid w:val="0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 xml:space="preserve">Maxwell Volnei da Silva/CTE/NTI </w:t>
            </w:r>
          </w:p>
        </w:tc>
        <w:tc>
          <w:tcPr>
            <w:tcW w:w="3257" w:type="dxa"/>
            <w:tcBorders>
              <w:left w:val="single" w:color="008000" w:sz="0" w:space="0"/>
              <w:bottom w:val="single" w:color="008000" w:sz="0" w:space="0"/>
              <w:right w:val="single" w:color="008000" w:sz="0" w:space="0"/>
            </w:tcBorders>
            <w:vAlign w:val="top"/>
          </w:tcPr>
          <w:p>
            <w:pPr>
              <w:snapToGrid w:val="0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1959326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691" w:type="dxa"/>
            <w:tcBorders>
              <w:left w:val="single" w:color="008000" w:sz="0" w:space="0"/>
            </w:tcBorders>
            <w:vAlign w:val="top"/>
          </w:tcPr>
          <w:p>
            <w:pPr>
              <w:jc w:val="both"/>
              <w:rPr>
                <w:rFonts w:ascii="Calibri" w:hAnsi="Calibri" w:cs="Open Sans"/>
                <w:b/>
                <w:bCs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3257" w:type="dxa"/>
            <w:tcBorders>
              <w:left w:val="single" w:color="008000" w:sz="0" w:space="0"/>
              <w:right w:val="single" w:color="008000" w:sz="0" w:space="0"/>
            </w:tcBorders>
            <w:vAlign w:val="top"/>
          </w:tcPr>
          <w:p>
            <w:pPr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</w:rPr>
              <w:t>Telefone: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691" w:type="dxa"/>
            <w:tcBorders>
              <w:left w:val="single" w:color="008000" w:sz="0" w:space="0"/>
              <w:bottom w:val="single" w:color="008000" w:sz="0" w:space="0"/>
            </w:tcBorders>
            <w:vAlign w:val="top"/>
          </w:tcPr>
          <w:p>
            <w:pPr>
              <w:pStyle w:val="14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maxwell.volnei@ufpe.br</w:t>
            </w:r>
          </w:p>
        </w:tc>
        <w:tc>
          <w:tcPr>
            <w:tcW w:w="3257" w:type="dxa"/>
            <w:tcBorders>
              <w:left w:val="single" w:color="008000" w:sz="0" w:space="0"/>
              <w:bottom w:val="single" w:color="008000" w:sz="0" w:space="0"/>
              <w:right w:val="single" w:color="008000" w:sz="0" w:space="0"/>
            </w:tcBorders>
            <w:vAlign w:val="top"/>
          </w:tcPr>
          <w:p>
            <w:pPr>
              <w:snapToGrid w:val="0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81 21268425</w:t>
            </w:r>
          </w:p>
        </w:tc>
      </w:tr>
    </w:tbl>
    <w:p>
      <w:pPr>
        <w:spacing w:after="57" w:line="100" w:lineRule="atLeast"/>
        <w:jc w:val="center"/>
        <w:rPr>
          <w:rFonts w:ascii="Calibri" w:hAnsi="Calibri"/>
          <w:sz w:val="22"/>
          <w:szCs w:val="22"/>
        </w:rPr>
      </w:pPr>
    </w:p>
    <w:tbl>
      <w:tblPr>
        <w:tblStyle w:val="10"/>
        <w:tblW w:w="99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48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48" w:type="dxa"/>
            <w:tcBorders>
              <w:top w:val="single" w:color="008000" w:sz="0" w:space="0"/>
              <w:left w:val="single" w:color="008000" w:sz="0" w:space="0"/>
              <w:bottom w:val="single" w:color="008000" w:sz="0" w:space="0"/>
              <w:right w:val="single" w:color="008000" w:sz="0" w:space="0"/>
            </w:tcBorders>
            <w:shd w:val="clear" w:color="auto" w:fill="008000"/>
            <w:vAlign w:val="top"/>
          </w:tcPr>
          <w:p>
            <w:pPr>
              <w:pStyle w:val="1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</w:rPr>
              <w:t>1. Objetivo da Contratação: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7" w:hRule="atLeast"/>
        </w:trPr>
        <w:tc>
          <w:tcPr>
            <w:tcW w:w="9948" w:type="dxa"/>
            <w:tcBorders>
              <w:left w:val="single" w:color="008000" w:sz="0" w:space="0"/>
              <w:bottom w:val="single" w:color="008000" w:sz="0" w:space="0"/>
              <w:right w:val="single" w:color="008000" w:sz="0" w:space="0"/>
            </w:tcBorders>
            <w:vAlign w:val="top"/>
          </w:tcPr>
          <w:p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>PRESTAÇÃO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DE SERVIÇO TELEFÔNICO FIXO COMUTADO (STFC)</w:t>
            </w:r>
            <w:r>
              <w:rPr>
                <w:rFonts w:ascii="Calibri" w:hAnsi="Calibri"/>
                <w:sz w:val="22"/>
                <w:szCs w:val="22"/>
              </w:rPr>
              <w:t>, executados de forma contínua, conforme tabela de itens e especificações que deve ser fornecido pela CTE – Coordenação de Telefonia da DIRE/NTI para a realização de chamadas do tipo fixo – fixo e fixo – móvel nas modalidades Local, Longa Distância Nacional (LDN) e Longa Distância Internacional (LDI), mediante pregão eletrônico, por enquadrar-se em serviços prestados de forma contínua, sob o regime de menor preço por lote.</w:t>
            </w:r>
          </w:p>
          <w:p>
            <w:pPr>
              <w:jc w:val="both"/>
              <w:rPr>
                <w:rFonts w:ascii="Calibri" w:hAnsi="Calibri" w:cs="Open Sans"/>
                <w:sz w:val="22"/>
                <w:szCs w:val="22"/>
              </w:rPr>
            </w:pPr>
          </w:p>
        </w:tc>
      </w:tr>
    </w:tbl>
    <w:p>
      <w:pPr>
        <w:spacing w:after="57" w:line="100" w:lineRule="atLeast"/>
        <w:jc w:val="center"/>
        <w:rPr>
          <w:rFonts w:ascii="Calibri" w:hAnsi="Calibri"/>
          <w:sz w:val="22"/>
          <w:szCs w:val="22"/>
        </w:rPr>
      </w:pPr>
    </w:p>
    <w:tbl>
      <w:tblPr>
        <w:tblStyle w:val="10"/>
        <w:tblW w:w="99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48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48" w:type="dxa"/>
            <w:tcBorders>
              <w:top w:val="single" w:color="008000" w:sz="0" w:space="0"/>
              <w:left w:val="single" w:color="008000" w:sz="0" w:space="0"/>
              <w:bottom w:val="single" w:color="008000" w:sz="0" w:space="0"/>
              <w:right w:val="single" w:color="008000" w:sz="0" w:space="0"/>
            </w:tcBorders>
            <w:shd w:val="clear" w:color="auto" w:fill="008000"/>
            <w:vAlign w:val="top"/>
          </w:tcPr>
          <w:p>
            <w:pPr>
              <w:pStyle w:val="1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</w:rPr>
              <w:t>2. Justificativa da necessidade da contratação de serviço terceirizado: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93" w:hRule="atLeast"/>
        </w:trPr>
        <w:tc>
          <w:tcPr>
            <w:tcW w:w="9948" w:type="dxa"/>
            <w:tcBorders>
              <w:left w:val="single" w:color="008000" w:sz="0" w:space="0"/>
              <w:bottom w:val="single" w:color="008000" w:sz="0" w:space="0"/>
              <w:right w:val="single" w:color="008000" w:sz="0" w:space="0"/>
            </w:tcBorders>
            <w:vAlign w:val="top"/>
          </w:tcPr>
          <w:p>
            <w:pPr>
              <w:spacing w:line="100" w:lineRule="atLeast"/>
              <w:jc w:val="both"/>
              <w:rPr>
                <w:rFonts w:ascii="Calibri" w:hAnsi="Calibri" w:cs="Open Sans"/>
                <w:b/>
                <w:bCs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</w:rPr>
              <w:t>2.1. Motivação da Contratação:</w:t>
            </w:r>
          </w:p>
          <w:p>
            <w:pPr>
              <w:spacing w:line="100" w:lineRule="atLeast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bCs/>
                <w:sz w:val="22"/>
                <w:szCs w:val="22"/>
              </w:rPr>
              <w:t>O serviço telefônico fixo comutado para a administração pública se constitui como atividade de execução</w:t>
            </w:r>
            <w:r>
              <w:rPr>
                <w:rFonts w:ascii="Calibri" w:hAnsi="Calibri" w:cs="Open Sans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indireta, conforme dispõe o Decreto Nº 2.271/97, a IN/SLTI/MP Nº 05, de 26 de maio de 2017, e suas alterações e regulamentações posteriores, razão pela qual a UFPE tem terceirizado tais atividades</w:t>
            </w:r>
            <w:r>
              <w:rPr>
                <w:rFonts w:ascii="Calibri" w:hAnsi="Calibri" w:cs="Calibri"/>
                <w:bCs/>
                <w:sz w:val="22"/>
                <w:szCs w:val="22"/>
                <w:lang w:val="pt-BR"/>
              </w:rPr>
              <w:t>.</w:t>
            </w:r>
          </w:p>
          <w:p>
            <w:pPr>
              <w:spacing w:line="100" w:lineRule="atLeast"/>
              <w:jc w:val="both"/>
              <w:rPr>
                <w:rFonts w:ascii="Calibri" w:hAnsi="Calibri" w:cs="Open Sans"/>
                <w:sz w:val="22"/>
                <w:szCs w:val="22"/>
              </w:rPr>
            </w:pPr>
          </w:p>
          <w:p>
            <w:pPr>
              <w:spacing w:line="100" w:lineRule="atLeast"/>
              <w:jc w:val="both"/>
              <w:rPr>
                <w:rFonts w:ascii="Calibri" w:hAnsi="Calibri" w:cs="Open Sans"/>
                <w:b/>
                <w:bCs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</w:rPr>
              <w:t>2.2. Objetivos da Contratação:</w:t>
            </w:r>
          </w:p>
          <w:p>
            <w:pPr>
              <w:spacing w:line="100" w:lineRule="atLeast"/>
              <w:jc w:val="both"/>
              <w:rPr>
                <w:rFonts w:ascii="Calibri" w:hAnsi="Calibri" w:cs="Open Sans"/>
                <w:b/>
                <w:bCs/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Proporcionar a comunicação da instituição por meio de ligações telefônicas utilizando o sistema de telefonia fixa comutada.</w:t>
            </w:r>
          </w:p>
          <w:p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Garantir uma alta disponibilidade de serviço e uma qualidade de serviço condizente com o mercado.</w:t>
            </w:r>
          </w:p>
          <w:p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Permitir que a comunidade se comunique com a instituição por meio de ligações telefônicas.</w:t>
            </w:r>
          </w:p>
          <w:p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Colaborar com aumento da qualidade de serviço prestada pela universidade à comunidade.</w:t>
            </w:r>
          </w:p>
          <w:p>
            <w:pPr>
              <w:jc w:val="both"/>
              <w:rPr>
                <w:rFonts w:ascii="Calibri" w:hAnsi="Calibri" w:cs="Open Sans"/>
                <w:sz w:val="22"/>
                <w:szCs w:val="22"/>
                <w:highlight w:val="yellow"/>
              </w:rPr>
            </w:pPr>
          </w:p>
          <w:p>
            <w:pPr>
              <w:spacing w:line="100" w:lineRule="atLeast"/>
              <w:jc w:val="both"/>
              <w:rPr>
                <w:rFonts w:ascii="Calibri" w:hAnsi="Calibri" w:cs="Open Sans"/>
                <w:sz w:val="22"/>
                <w:szCs w:val="22"/>
                <w:highlight w:val="yellow"/>
              </w:rPr>
            </w:pPr>
          </w:p>
          <w:p>
            <w:pPr>
              <w:spacing w:line="100" w:lineRule="atLeast"/>
              <w:jc w:val="both"/>
              <w:rPr>
                <w:rFonts w:ascii="Calibri" w:hAnsi="Calibri" w:cs="Open Sans"/>
                <w:sz w:val="22"/>
                <w:szCs w:val="22"/>
                <w:highlight w:val="none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  <w:highlight w:val="none"/>
              </w:rPr>
              <w:t>2.3. Alinhamento com o Planejamento Estratégico:</w:t>
            </w:r>
          </w:p>
          <w:p>
            <w:pPr>
              <w:jc w:val="both"/>
              <w:rPr>
                <w:rFonts w:ascii="Calibri" w:hAnsi="Calibri"/>
                <w:sz w:val="22"/>
                <w:szCs w:val="22"/>
                <w:highlight w:val="none"/>
              </w:rPr>
            </w:pPr>
          </w:p>
          <w:p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 Plano Estratégico Institucional da UFPE - 2013-2027, em sua pagina 05 nos remete a :</w:t>
            </w:r>
          </w:p>
          <w:p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Atenção especial vem sendo dada à manutenção das infraestruturas da UFPE, que teve um expressivo crescimento nos últimos anos. O objetivo é cuidar dos espaços coletivos, internos e externos, tornando-os mais humanos e seguros, ampliando as moradias e restaurantes estudantis, além de construirmos novos laboratórios de pesquisa e salas de aula, inseridas no novo Plano Diretor.</w:t>
            </w:r>
          </w:p>
        </w:tc>
      </w:tr>
    </w:tbl>
    <w:p>
      <w:pPr>
        <w:spacing w:after="57" w:line="100" w:lineRule="atLeast"/>
        <w:jc w:val="center"/>
        <w:rPr>
          <w:rFonts w:ascii="Calibri" w:hAnsi="Calibri"/>
          <w:sz w:val="22"/>
          <w:szCs w:val="22"/>
        </w:rPr>
      </w:pPr>
    </w:p>
    <w:p>
      <w:pPr>
        <w:spacing w:after="57" w:line="100" w:lineRule="atLeast"/>
        <w:jc w:val="center"/>
        <w:rPr>
          <w:rFonts w:ascii="Calibri" w:hAnsi="Calibri"/>
          <w:sz w:val="22"/>
          <w:szCs w:val="22"/>
        </w:rPr>
      </w:pPr>
    </w:p>
    <w:p>
      <w:pPr>
        <w:spacing w:after="57" w:line="100" w:lineRule="atLeast"/>
        <w:jc w:val="center"/>
        <w:rPr>
          <w:rFonts w:ascii="Calibri" w:hAnsi="Calibri"/>
          <w:sz w:val="22"/>
          <w:szCs w:val="22"/>
        </w:rPr>
      </w:pPr>
    </w:p>
    <w:tbl>
      <w:tblPr>
        <w:tblStyle w:val="10"/>
        <w:tblW w:w="99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48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48" w:type="dxa"/>
            <w:tcBorders>
              <w:top w:val="single" w:color="008000" w:sz="0" w:space="0"/>
              <w:left w:val="single" w:color="008000" w:sz="0" w:space="0"/>
              <w:bottom w:val="single" w:color="008000" w:sz="0" w:space="0"/>
              <w:right w:val="single" w:color="008000" w:sz="0" w:space="0"/>
            </w:tcBorders>
            <w:shd w:val="clear" w:color="auto" w:fill="008000"/>
            <w:vAlign w:val="top"/>
          </w:tcPr>
          <w:p>
            <w:pPr>
              <w:pStyle w:val="1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</w:rPr>
              <w:t>3. Quantidade de serviço a ser contratada: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0" w:hRule="atLeast"/>
        </w:trPr>
        <w:tc>
          <w:tcPr>
            <w:tcW w:w="9948" w:type="dxa"/>
            <w:tcBorders>
              <w:left w:val="single" w:color="008000" w:sz="0" w:space="0"/>
              <w:bottom w:val="single" w:color="008000" w:sz="0" w:space="0"/>
              <w:right w:val="single" w:color="008000" w:sz="0" w:space="0"/>
            </w:tcBorders>
            <w:vAlign w:val="top"/>
          </w:tcPr>
          <w:p>
            <w:pPr>
              <w:pStyle w:val="16"/>
              <w:spacing w:after="200"/>
              <w:ind w:left="0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 quantitativo e ser contratado para atender ao objeto deverá atender às demandas das seguintes unidades da UFPE:</w:t>
            </w:r>
          </w:p>
          <w:p>
            <w:pPr>
              <w:pStyle w:val="16"/>
              <w:numPr>
                <w:ilvl w:val="1"/>
                <w:numId w:val="2"/>
              </w:numPr>
              <w:spacing w:after="200"/>
              <w:ind w:left="0" w:hanging="11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Campus Joaquim Amazonas: </w:t>
            </w:r>
            <w:r>
              <w:rPr>
                <w:rFonts w:ascii="Calibri" w:hAnsi="Calibri" w:cs="Calibri"/>
                <w:sz w:val="22"/>
                <w:szCs w:val="22"/>
              </w:rPr>
              <w:t>Central Telefônica e CFCH</w:t>
            </w:r>
          </w:p>
          <w:p>
            <w:pPr>
              <w:pStyle w:val="16"/>
              <w:numPr>
                <w:ilvl w:val="1"/>
                <w:numId w:val="2"/>
              </w:numPr>
              <w:spacing w:after="200"/>
              <w:ind w:left="0" w:hanging="11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Núcleo de Rádio e TV Universitária: </w:t>
            </w:r>
            <w:r>
              <w:rPr>
                <w:rFonts w:ascii="Calibri" w:hAnsi="Calibri" w:cs="Calibri"/>
                <w:sz w:val="22"/>
                <w:szCs w:val="22"/>
              </w:rPr>
              <w:t>Possui tronco com a operadora</w:t>
            </w:r>
          </w:p>
          <w:p>
            <w:pPr>
              <w:pStyle w:val="16"/>
              <w:numPr>
                <w:ilvl w:val="1"/>
                <w:numId w:val="2"/>
              </w:numPr>
              <w:spacing w:after="200"/>
              <w:ind w:left="0" w:hanging="11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Centro de Ciência Jurídicas: </w:t>
            </w:r>
            <w:r>
              <w:rPr>
                <w:rFonts w:ascii="Calibri" w:hAnsi="Calibri" w:cs="Calibri"/>
                <w:sz w:val="22"/>
                <w:szCs w:val="22"/>
              </w:rPr>
              <w:t>Possui tronco com a operadora</w:t>
            </w:r>
          </w:p>
          <w:p>
            <w:pPr>
              <w:pStyle w:val="16"/>
              <w:numPr>
                <w:ilvl w:val="1"/>
                <w:numId w:val="2"/>
              </w:numPr>
              <w:spacing w:after="200"/>
              <w:ind w:left="0" w:hanging="11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Centro Acadêmico do Agreste: </w:t>
            </w:r>
            <w:r>
              <w:rPr>
                <w:rFonts w:ascii="Calibri" w:hAnsi="Calibri" w:cs="Calibri"/>
                <w:sz w:val="22"/>
                <w:szCs w:val="22"/>
              </w:rPr>
              <w:t>Possui tronco com a operadora</w:t>
            </w:r>
          </w:p>
          <w:p>
            <w:pPr>
              <w:pStyle w:val="16"/>
              <w:numPr>
                <w:ilvl w:val="1"/>
                <w:numId w:val="2"/>
              </w:numPr>
              <w:spacing w:after="200"/>
              <w:ind w:left="0" w:hanging="11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Centro Acadêmico de Vitória de Santo Antão: </w:t>
            </w:r>
            <w:r>
              <w:rPr>
                <w:rFonts w:ascii="Calibri" w:hAnsi="Calibri" w:cs="Calibri"/>
                <w:sz w:val="22"/>
                <w:szCs w:val="22"/>
              </w:rPr>
              <w:t>Possui tronco com a operadora</w:t>
            </w:r>
          </w:p>
        </w:tc>
      </w:tr>
    </w:tbl>
    <w:p>
      <w:pPr>
        <w:spacing w:after="57" w:line="100" w:lineRule="atLeast"/>
        <w:jc w:val="center"/>
        <w:rPr>
          <w:rFonts w:ascii="Calibri" w:hAnsi="Calibri"/>
          <w:sz w:val="22"/>
          <w:szCs w:val="22"/>
        </w:rPr>
      </w:pPr>
    </w:p>
    <w:tbl>
      <w:tblPr>
        <w:tblStyle w:val="10"/>
        <w:tblW w:w="99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48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48" w:type="dxa"/>
            <w:tcBorders>
              <w:top w:val="single" w:color="008000" w:sz="0" w:space="0"/>
              <w:left w:val="single" w:color="008000" w:sz="0" w:space="0"/>
              <w:bottom w:val="single" w:color="008000" w:sz="0" w:space="0"/>
              <w:right w:val="single" w:color="008000" w:sz="0" w:space="0"/>
            </w:tcBorders>
            <w:shd w:val="clear" w:color="auto" w:fill="008000"/>
            <w:vAlign w:val="top"/>
          </w:tcPr>
          <w:p>
            <w:pPr>
              <w:pStyle w:val="1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</w:rPr>
              <w:t>4. Previsão de data em que deve ser iniciada a prestação dos serviços: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7" w:hRule="atLeast"/>
        </w:trPr>
        <w:tc>
          <w:tcPr>
            <w:tcW w:w="9948" w:type="dxa"/>
            <w:tcBorders>
              <w:left w:val="single" w:color="008000" w:sz="0" w:space="0"/>
              <w:bottom w:val="single" w:color="008000" w:sz="0" w:space="0"/>
              <w:right w:val="single" w:color="008000" w:sz="0" w:space="0"/>
            </w:tcBorders>
            <w:vAlign w:val="top"/>
          </w:tcPr>
          <w:p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 de abril de 2020.</w:t>
            </w:r>
          </w:p>
        </w:tc>
      </w:tr>
    </w:tbl>
    <w:p>
      <w:pPr>
        <w:spacing w:after="57" w:line="100" w:lineRule="atLeast"/>
        <w:jc w:val="center"/>
        <w:rPr>
          <w:rFonts w:ascii="Calibri" w:hAnsi="Calibri"/>
          <w:sz w:val="22"/>
          <w:szCs w:val="22"/>
        </w:rPr>
      </w:pPr>
    </w:p>
    <w:p>
      <w:pPr>
        <w:spacing w:after="57" w:line="100" w:lineRule="atLeast"/>
        <w:jc w:val="center"/>
        <w:rPr>
          <w:rFonts w:ascii="Calibri" w:hAnsi="Calibri"/>
          <w:sz w:val="22"/>
          <w:szCs w:val="22"/>
        </w:rPr>
      </w:pPr>
    </w:p>
    <w:tbl>
      <w:tblPr>
        <w:tblStyle w:val="10"/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8"/>
        <w:gridCol w:w="964"/>
        <w:gridCol w:w="1304"/>
        <w:gridCol w:w="3312"/>
        <w:gridCol w:w="1050"/>
        <w:gridCol w:w="1025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" w:hRule="atLeast"/>
        </w:trPr>
        <w:tc>
          <w:tcPr>
            <w:tcW w:w="3232" w:type="dxa"/>
            <w:gridSpan w:val="2"/>
            <w:tcBorders>
              <w:top w:val="single" w:color="008000" w:sz="0" w:space="0"/>
              <w:left w:val="single" w:color="008000" w:sz="0" w:space="0"/>
              <w:right w:val="single" w:color="008000" w:sz="0" w:space="0"/>
            </w:tcBorders>
            <w:shd w:val="clear" w:color="auto" w:fill="008000"/>
            <w:vAlign w:val="top"/>
          </w:tcPr>
          <w:p>
            <w:pPr>
              <w:pStyle w:val="14"/>
              <w:jc w:val="both"/>
              <w:rPr>
                <w:rFonts w:ascii="Calibri" w:hAnsi="Calibri" w:cs="Open Sans"/>
                <w:b/>
                <w:bCs/>
                <w:sz w:val="22"/>
                <w:szCs w:val="22"/>
              </w:rPr>
            </w:pPr>
          </w:p>
        </w:tc>
        <w:tc>
          <w:tcPr>
            <w:tcW w:w="6691" w:type="dxa"/>
            <w:gridSpan w:val="4"/>
            <w:tcBorders>
              <w:top w:val="single" w:color="008000" w:sz="0" w:space="0"/>
              <w:left w:val="single" w:color="008000" w:sz="0" w:space="0"/>
              <w:right w:val="single" w:color="008000" w:sz="0" w:space="0"/>
            </w:tcBorders>
            <w:shd w:val="clear" w:color="auto" w:fill="008000"/>
            <w:vAlign w:val="top"/>
          </w:tcPr>
          <w:p>
            <w:pPr>
              <w:pStyle w:val="1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</w:rPr>
              <w:t>5. Indicação dos membros da Equipe de Planejamento: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" w:hRule="atLeast"/>
        </w:trPr>
        <w:tc>
          <w:tcPr>
            <w:tcW w:w="2268" w:type="dxa"/>
            <w:tcBorders>
              <w:left w:val="single" w:color="008000" w:sz="0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jc w:val="center"/>
              <w:rPr>
                <w:rFonts w:ascii="Calibri" w:hAnsi="Calibri" w:cs="Open Sans"/>
                <w:b/>
                <w:bCs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jc w:val="center"/>
              <w:rPr>
                <w:rFonts w:ascii="Calibri" w:hAnsi="Calibri" w:cs="Open Sans"/>
                <w:b/>
                <w:bCs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3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jc w:val="center"/>
              <w:rPr>
                <w:rFonts w:ascii="Calibri" w:hAnsi="Calibri" w:cs="Open Sans"/>
                <w:b/>
                <w:bCs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</w:rPr>
              <w:t>NOME DO (A) SERVIDOR (A)</w:t>
            </w:r>
          </w:p>
        </w:tc>
        <w:tc>
          <w:tcPr>
            <w:tcW w:w="10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jc w:val="center"/>
              <w:rPr>
                <w:rFonts w:ascii="Calibri" w:hAnsi="Calibri" w:cs="Open Sans"/>
                <w:b/>
                <w:bCs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</w:rPr>
              <w:t>MATRÍCULA SIAPE</w:t>
            </w:r>
          </w:p>
        </w:tc>
        <w:tc>
          <w:tcPr>
            <w:tcW w:w="1025" w:type="dxa"/>
            <w:tcBorders>
              <w:left w:val="single" w:color="auto" w:sz="4" w:space="0"/>
              <w:bottom w:val="single" w:color="auto" w:sz="4" w:space="0"/>
              <w:right w:val="single" w:color="008000" w:sz="0" w:space="0"/>
            </w:tcBorders>
            <w:vAlign w:val="top"/>
          </w:tcPr>
          <w:p>
            <w:pPr>
              <w:pStyle w:val="1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</w:rPr>
              <w:t>CIÊNCIA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" w:hRule="atLeast"/>
        </w:trPr>
        <w:tc>
          <w:tcPr>
            <w:tcW w:w="2268" w:type="dxa"/>
            <w:tcBorders>
              <w:top w:val="single" w:color="auto" w:sz="4" w:space="0"/>
              <w:left w:val="single" w:color="008000" w:sz="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jc w:val="both"/>
              <w:rPr>
                <w:rFonts w:ascii="Calibri" w:hAnsi="Calibri" w:cs="Open Sans"/>
                <w:bCs/>
                <w:sz w:val="22"/>
                <w:szCs w:val="22"/>
              </w:rPr>
            </w:pPr>
            <w:r>
              <w:rPr>
                <w:rFonts w:ascii="Calibri" w:hAnsi="Calibri" w:cs="Open Sans"/>
                <w:bCs/>
                <w:sz w:val="22"/>
                <w:szCs w:val="22"/>
              </w:rPr>
              <w:t>Integrante-presidente da Equipe de Planejamento</w:t>
            </w:r>
          </w:p>
          <w:p>
            <w:pPr>
              <w:pStyle w:val="14"/>
              <w:rPr>
                <w:rFonts w:ascii="Calibri" w:hAnsi="Calibri" w:cs="Open Sans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snapToGrid w:val="0"/>
              <w:rPr>
                <w:rFonts w:ascii="Calibri" w:hAnsi="Calibri" w:cs="Open Sans"/>
                <w:bCs/>
                <w:sz w:val="20"/>
                <w:szCs w:val="20"/>
              </w:rPr>
            </w:pPr>
            <w:r>
              <w:rPr>
                <w:rFonts w:ascii="Calibri" w:hAnsi="Calibri" w:cs="Open Sans"/>
                <w:bCs/>
                <w:sz w:val="20"/>
                <w:szCs w:val="20"/>
              </w:rPr>
              <w:t>Confeccionará o Estudo Técnico Preliminar com a colaboração dos demais membros da equipe.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snapToGrid w:val="0"/>
              <w:rPr>
                <w:rFonts w:ascii="Calibri" w:hAnsi="Calibri" w:cs="Open Sans"/>
                <w:bCs/>
                <w:sz w:val="22"/>
                <w:szCs w:val="22"/>
              </w:rPr>
            </w:pPr>
            <w:r>
              <w:rPr>
                <w:rFonts w:ascii="Calibri" w:hAnsi="Calibri" w:cs="Open Sans"/>
                <w:bCs/>
                <w:sz w:val="22"/>
                <w:szCs w:val="22"/>
              </w:rPr>
              <w:t>Maxwell Volnei da Silva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1959326</w:t>
            </w:r>
          </w:p>
          <w:p>
            <w:pPr>
              <w:pStyle w:val="14"/>
              <w:snapToGrid w:val="0"/>
              <w:jc w:val="center"/>
              <w:rPr>
                <w:rFonts w:ascii="Calibri" w:hAnsi="Calibri" w:cs="Open Sans"/>
                <w:bCs/>
                <w:sz w:val="22"/>
                <w:szCs w:val="22"/>
              </w:rPr>
            </w:pPr>
            <w:r>
              <w:rPr>
                <w:rFonts w:ascii="Calibri" w:hAnsi="Calibri" w:cs="Open Sans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8000" w:sz="2" w:space="0"/>
            </w:tcBorders>
            <w:vAlign w:val="top"/>
          </w:tcPr>
          <w:p>
            <w:pPr>
              <w:pStyle w:val="14"/>
              <w:snapToGrid w:val="0"/>
              <w:rPr>
                <w:rFonts w:ascii="Calibri" w:hAnsi="Calibri" w:cs="Open Sans"/>
                <w:b/>
                <w:bCs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" w:hRule="atLeast"/>
        </w:trPr>
        <w:tc>
          <w:tcPr>
            <w:tcW w:w="2268" w:type="dxa"/>
            <w:tcBorders>
              <w:top w:val="single" w:color="auto" w:sz="4" w:space="0"/>
              <w:left w:val="single" w:color="008000" w:sz="0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rPr>
                <w:rFonts w:ascii="Calibri" w:hAnsi="Calibri" w:cs="Open Sans"/>
                <w:bCs/>
                <w:sz w:val="22"/>
                <w:szCs w:val="22"/>
              </w:rPr>
            </w:pPr>
            <w:r>
              <w:rPr>
                <w:rFonts w:ascii="Calibri" w:hAnsi="Calibri" w:cs="Open Sans"/>
                <w:bCs/>
                <w:sz w:val="22"/>
                <w:szCs w:val="22"/>
              </w:rPr>
              <w:t>Integrante requisitante/ parte técnica</w:t>
            </w:r>
          </w:p>
          <w:p>
            <w:pPr>
              <w:pStyle w:val="14"/>
              <w:rPr>
                <w:rFonts w:ascii="Calibri" w:hAnsi="Calibri" w:cs="Open Sans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snapToGrid w:val="0"/>
              <w:rPr>
                <w:rFonts w:ascii="Calibri" w:hAnsi="Calibri" w:cs="Open Sans"/>
                <w:bCs/>
                <w:sz w:val="20"/>
                <w:szCs w:val="20"/>
              </w:rPr>
            </w:pPr>
            <w:r>
              <w:rPr>
                <w:rFonts w:ascii="Calibri" w:hAnsi="Calibri" w:cs="Open Sans"/>
                <w:bCs/>
                <w:sz w:val="20"/>
                <w:szCs w:val="20"/>
              </w:rPr>
              <w:t>Terá a atribuição de elaborar o gerenciamento de riscos e do índice de Medição de Resultados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lang w:val="pt-BR"/>
              </w:rPr>
            </w:pPr>
            <w:r>
              <w:rPr>
                <w:rFonts w:ascii="Calibri" w:hAnsi="Calibri" w:cs="Open Sans"/>
                <w:bCs/>
                <w:sz w:val="22"/>
                <w:szCs w:val="22"/>
                <w:lang w:val="pt-BR"/>
              </w:rPr>
              <w:t>M</w:t>
            </w:r>
            <w:r>
              <w:rPr>
                <w:rFonts w:ascii="Calibri" w:hAnsi="Calibri" w:cs="Open Sans"/>
                <w:bCs/>
                <w:sz w:val="22"/>
                <w:szCs w:val="22"/>
                <w:lang w:val="pt-BR"/>
              </w:rPr>
              <w:t>axwell Volnei da Silva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1959326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8000" w:sz="0" w:space="0"/>
            </w:tcBorders>
            <w:vAlign w:val="top"/>
          </w:tcPr>
          <w:p>
            <w:pPr>
              <w:pStyle w:val="14"/>
              <w:snapToGrid w:val="0"/>
              <w:rPr>
                <w:rFonts w:ascii="Calibri" w:hAnsi="Calibri" w:cs="Open Sans"/>
                <w:b/>
                <w:bCs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" w:hRule="atLeast"/>
        </w:trPr>
        <w:tc>
          <w:tcPr>
            <w:tcW w:w="2268" w:type="dxa"/>
            <w:tcBorders>
              <w:top w:val="single" w:color="auto" w:sz="4" w:space="0"/>
              <w:left w:val="single" w:color="008000" w:sz="0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rPr>
                <w:rFonts w:ascii="Calibri" w:hAnsi="Calibri" w:cs="Open Sans"/>
                <w:bCs/>
                <w:sz w:val="22"/>
                <w:szCs w:val="22"/>
              </w:rPr>
            </w:pPr>
            <w:r>
              <w:rPr>
                <w:rFonts w:ascii="Calibri" w:hAnsi="Calibri" w:cs="Open Sans"/>
                <w:bCs/>
                <w:sz w:val="22"/>
                <w:szCs w:val="22"/>
              </w:rPr>
              <w:t>Integrante requisitante/ parte administrativa</w:t>
            </w:r>
          </w:p>
          <w:p>
            <w:pPr>
              <w:pStyle w:val="14"/>
              <w:rPr>
                <w:rFonts w:ascii="Calibri" w:hAnsi="Calibri" w:cs="Open Sans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Arial" w:cs="Calibri"/>
              </w:rPr>
            </w:pPr>
            <w:r>
              <w:rPr>
                <w:rFonts w:ascii="Calibri" w:hAnsi="Calibri" w:eastAsia="Arial" w:cs="Calibri"/>
              </w:rPr>
              <w:t>Elaborará o Termo de Referência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cs="Open Sans"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 w:cs="Open Sans"/>
                <w:bCs/>
                <w:sz w:val="22"/>
                <w:szCs w:val="22"/>
                <w:lang w:val="pt-BR"/>
              </w:rPr>
              <w:t>Maxwell Volnei da Silva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1959326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8000" w:sz="0" w:space="0"/>
            </w:tcBorders>
            <w:vAlign w:val="top"/>
          </w:tcPr>
          <w:p>
            <w:pPr>
              <w:pStyle w:val="14"/>
              <w:snapToGrid w:val="0"/>
              <w:rPr>
                <w:rFonts w:ascii="Calibri" w:hAnsi="Calibri" w:cs="Open Sans"/>
                <w:b/>
                <w:bCs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008000" w:sz="0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snapToGrid w:val="0"/>
              <w:rPr>
                <w:rFonts w:ascii="Calibri" w:hAnsi="Calibri" w:cs="Open Sans"/>
                <w:bCs/>
                <w:sz w:val="22"/>
                <w:szCs w:val="22"/>
              </w:rPr>
            </w:pPr>
            <w:r>
              <w:rPr>
                <w:rFonts w:ascii="Calibri" w:hAnsi="Calibri" w:cs="Open Sans"/>
                <w:bCs/>
                <w:sz w:val="22"/>
                <w:szCs w:val="22"/>
              </w:rPr>
              <w:t>Fiscal (*)</w:t>
            </w:r>
          </w:p>
          <w:p>
            <w:pPr>
              <w:pStyle w:val="14"/>
              <w:snapToGrid w:val="0"/>
              <w:rPr>
                <w:rFonts w:ascii="Calibri" w:hAnsi="Calibri" w:cs="Open Sans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snapToGrid w:val="0"/>
              <w:rPr>
                <w:rFonts w:ascii="Calibri" w:hAnsi="Calibri" w:cs="Open Sans"/>
                <w:sz w:val="20"/>
                <w:szCs w:val="20"/>
              </w:rPr>
            </w:pPr>
            <w:r>
              <w:rPr>
                <w:rFonts w:ascii="Calibri" w:hAnsi="Calibri" w:cs="Open Sans"/>
                <w:sz w:val="20"/>
                <w:szCs w:val="20"/>
              </w:rPr>
              <w:t>Participação da Equipe de Planejamento pois vai fazer a fiscalização do contrato.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cs="Open Sans"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 w:cs="Open Sans"/>
                <w:bCs/>
                <w:sz w:val="22"/>
                <w:szCs w:val="22"/>
                <w:lang w:val="pt-BR"/>
              </w:rPr>
              <w:t>R</w:t>
            </w:r>
            <w:r>
              <w:rPr>
                <w:rFonts w:ascii="Calibri" w:hAnsi="Calibri" w:cs="Open Sans"/>
                <w:bCs/>
                <w:sz w:val="22"/>
                <w:szCs w:val="22"/>
                <w:lang w:val="pt-BR"/>
              </w:rPr>
              <w:t>uan Pablo Gouveia Alves</w:t>
            </w:r>
          </w:p>
          <w:p>
            <w:pPr>
              <w:rPr>
                <w:rFonts w:ascii="Calibri" w:hAnsi="Calibri" w:cs="Open Sans"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 w:cs="Open Sans"/>
                <w:bCs/>
                <w:sz w:val="22"/>
                <w:szCs w:val="22"/>
                <w:lang w:val="pt-BR"/>
              </w:rPr>
              <w:t>Álvaro da Matos Nardelli</w:t>
            </w:r>
          </w:p>
          <w:p>
            <w:pPr>
              <w:rPr>
                <w:rFonts w:ascii="Calibri" w:hAnsi="Calibri" w:cs="Open Sans"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 w:cs="Open Sans"/>
                <w:bCs/>
                <w:sz w:val="22"/>
                <w:szCs w:val="22"/>
                <w:lang w:val="pt-BR"/>
              </w:rPr>
              <w:t>Lucindo Albuquqerque de Melo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lang w:val="pt-BR"/>
              </w:rPr>
            </w:pPr>
            <w:r>
              <w:rPr>
                <w:lang w:val="pt-BR"/>
              </w:rPr>
              <w:t>1959533</w:t>
            </w:r>
          </w:p>
          <w:p>
            <w:pPr>
              <w:rPr>
                <w:lang w:val="pt-BR"/>
              </w:rPr>
            </w:pPr>
            <w:r>
              <w:rPr>
                <w:lang w:val="pt-BR"/>
              </w:rPr>
              <w:t>1959539</w:t>
            </w:r>
          </w:p>
          <w:p>
            <w:pPr>
              <w:rPr>
                <w:lang w:val="pt-BR"/>
              </w:rPr>
            </w:pPr>
            <w:r>
              <w:rPr>
                <w:lang w:val="pt-BR"/>
              </w:rPr>
              <w:t>2528288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8000" w:sz="0" w:space="0"/>
            </w:tcBorders>
            <w:vAlign w:val="top"/>
          </w:tcPr>
          <w:p>
            <w:pPr>
              <w:pStyle w:val="14"/>
              <w:snapToGrid w:val="0"/>
              <w:jc w:val="center"/>
              <w:rPr>
                <w:rFonts w:ascii="Calibri" w:hAnsi="Calibri" w:cs="Open Sans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32" w:type="dxa"/>
            <w:gridSpan w:val="2"/>
            <w:tcBorders>
              <w:left w:val="single" w:color="008000" w:sz="0" w:space="0"/>
              <w:bottom w:val="single" w:color="008000" w:sz="0" w:space="0"/>
              <w:right w:val="single" w:color="008000" w:sz="0" w:space="0"/>
            </w:tcBorders>
            <w:vAlign w:val="top"/>
          </w:tcPr>
          <w:p>
            <w:pPr>
              <w:pStyle w:val="14"/>
              <w:snapToGrid w:val="0"/>
              <w:jc w:val="both"/>
              <w:rPr>
                <w:rFonts w:ascii="Calibri" w:hAnsi="Calibri" w:cs="Open Sans"/>
                <w:sz w:val="22"/>
                <w:szCs w:val="22"/>
              </w:rPr>
            </w:pPr>
          </w:p>
        </w:tc>
        <w:tc>
          <w:tcPr>
            <w:tcW w:w="6691" w:type="dxa"/>
            <w:gridSpan w:val="4"/>
            <w:tcBorders>
              <w:left w:val="single" w:color="008000" w:sz="0" w:space="0"/>
              <w:bottom w:val="single" w:color="008000" w:sz="0" w:space="0"/>
              <w:right w:val="single" w:color="008000" w:sz="0" w:space="0"/>
            </w:tcBorders>
            <w:vAlign w:val="top"/>
          </w:tcPr>
          <w:p>
            <w:pPr>
              <w:pStyle w:val="14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(*) Sempre que for possível identificar o (s) servidor (es) que participar (ão) da fiscalização do contrato, o (s) qual (is) poder (ão) ser convidado (s) a participar do Planejamento da Contratação.</w:t>
            </w:r>
          </w:p>
        </w:tc>
      </w:tr>
    </w:tbl>
    <w:p>
      <w:pPr>
        <w:spacing w:after="57" w:line="100" w:lineRule="atLeast"/>
        <w:jc w:val="center"/>
        <w:rPr>
          <w:rFonts w:ascii="Calibri" w:hAnsi="Calibri"/>
          <w:sz w:val="22"/>
          <w:szCs w:val="22"/>
        </w:rPr>
      </w:pPr>
    </w:p>
    <w:tbl>
      <w:tblPr>
        <w:tblStyle w:val="10"/>
        <w:tblW w:w="9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60"/>
        <w:gridCol w:w="4971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31" w:type="dxa"/>
            <w:gridSpan w:val="2"/>
            <w:tcBorders>
              <w:top w:val="single" w:color="008000" w:sz="0" w:space="0"/>
              <w:left w:val="single" w:color="008000" w:sz="0" w:space="0"/>
              <w:bottom w:val="single" w:color="008000" w:sz="0" w:space="0"/>
              <w:right w:val="single" w:color="008000" w:sz="0" w:space="0"/>
            </w:tcBorders>
            <w:shd w:val="clear" w:color="auto" w:fill="008000"/>
            <w:vAlign w:val="top"/>
          </w:tcPr>
          <w:p>
            <w:pPr>
              <w:pStyle w:val="1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</w:rPr>
              <w:t>6. Responsabilidade pela Formalização da Demanda: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" w:hRule="atLeast"/>
        </w:trPr>
        <w:tc>
          <w:tcPr>
            <w:tcW w:w="4960" w:type="dxa"/>
            <w:tcBorders>
              <w:left w:val="single" w:color="008000" w:sz="0" w:space="0"/>
            </w:tcBorders>
            <w:vAlign w:val="top"/>
          </w:tcPr>
          <w:p>
            <w:pPr>
              <w:pStyle w:val="14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</w:rPr>
              <w:t>Local e Data:</w:t>
            </w:r>
          </w:p>
        </w:tc>
        <w:tc>
          <w:tcPr>
            <w:tcW w:w="4971" w:type="dxa"/>
            <w:tcBorders>
              <w:left w:val="single" w:color="008000" w:sz="0" w:space="0"/>
              <w:right w:val="single" w:color="008000" w:sz="0" w:space="0"/>
            </w:tcBorders>
            <w:vAlign w:val="top"/>
          </w:tcPr>
          <w:p>
            <w:pPr>
              <w:pStyle w:val="14"/>
              <w:snapToGrid w:val="0"/>
              <w:jc w:val="center"/>
              <w:rPr>
                <w:rFonts w:ascii="Calibri" w:hAnsi="Calibri" w:cs="Open Sans"/>
                <w:sz w:val="22"/>
                <w:szCs w:val="22"/>
                <w:lang w:val="pt-BR"/>
              </w:rPr>
            </w:pPr>
            <w:r>
              <w:rPr>
                <w:rFonts w:ascii="Calibri" w:hAnsi="Calibri" w:cs="Open Sans"/>
                <w:sz w:val="22"/>
                <w:szCs w:val="22"/>
                <w:highlight w:val="none"/>
              </w:rPr>
              <w:t xml:space="preserve">Recife, </w:t>
            </w:r>
            <w:r>
              <w:rPr>
                <w:rFonts w:ascii="Calibri" w:hAnsi="Calibri" w:cs="Open Sans"/>
                <w:sz w:val="22"/>
                <w:szCs w:val="22"/>
                <w:highlight w:val="none"/>
                <w:lang w:val="pt-BR"/>
              </w:rPr>
              <w:t>22/04/2019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59" w:hRule="atLeast"/>
        </w:trPr>
        <w:tc>
          <w:tcPr>
            <w:tcW w:w="4960" w:type="dxa"/>
            <w:tcBorders>
              <w:top w:val="single" w:color="008000" w:sz="0" w:space="0"/>
              <w:left w:val="single" w:color="008000" w:sz="0" w:space="0"/>
              <w:bottom w:val="single" w:color="008000" w:sz="0" w:space="0"/>
            </w:tcBorders>
            <w:vAlign w:val="top"/>
          </w:tcPr>
          <w:p>
            <w:pPr>
              <w:pStyle w:val="14"/>
              <w:rPr>
                <w:rFonts w:ascii="Calibri" w:hAnsi="Calibri" w:cs="Open Sans"/>
                <w:b/>
                <w:bCs/>
                <w:sz w:val="22"/>
                <w:szCs w:val="22"/>
              </w:rPr>
            </w:pPr>
          </w:p>
          <w:p>
            <w:pPr>
              <w:pStyle w:val="14"/>
              <w:rPr>
                <w:rFonts w:ascii="Calibri" w:hAnsi="Calibri" w:cs="Open Sans"/>
                <w:b/>
                <w:bCs/>
                <w:sz w:val="22"/>
                <w:szCs w:val="22"/>
              </w:rPr>
            </w:pPr>
          </w:p>
          <w:p>
            <w:pPr>
              <w:pStyle w:val="14"/>
              <w:rPr>
                <w:rFonts w:ascii="Calibri" w:hAnsi="Calibri" w:cs="Open Sans"/>
                <w:b/>
                <w:bCs/>
                <w:sz w:val="22"/>
                <w:szCs w:val="22"/>
              </w:rPr>
            </w:pPr>
          </w:p>
          <w:p>
            <w:pPr>
              <w:pStyle w:val="14"/>
              <w:rPr>
                <w:rFonts w:ascii="Calibri" w:hAnsi="Calibri" w:cs="Open Sans"/>
                <w:b/>
                <w:bCs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</w:rPr>
              <w:t>(autoridade competente - Responsável pelo Setor Requisitante)</w:t>
            </w:r>
          </w:p>
        </w:tc>
        <w:tc>
          <w:tcPr>
            <w:tcW w:w="4971" w:type="dxa"/>
            <w:tcBorders>
              <w:top w:val="single" w:color="008000" w:sz="0" w:space="0"/>
              <w:left w:val="single" w:color="008000" w:sz="0" w:space="0"/>
              <w:bottom w:val="single" w:color="008000" w:sz="0" w:space="0"/>
              <w:right w:val="single" w:color="008000" w:sz="0" w:space="0"/>
            </w:tcBorders>
            <w:vAlign w:val="bottom"/>
          </w:tcPr>
          <w:p>
            <w:pPr>
              <w:pStyle w:val="14"/>
              <w:jc w:val="center"/>
              <w:rPr>
                <w:rFonts w:ascii="Calibri" w:hAnsi="Calibri" w:cs="Open Sans"/>
                <w:b/>
                <w:bCs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</w:rPr>
              <w:t>(carimbo e assinatura)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59" w:hRule="atLeast"/>
        </w:trPr>
        <w:tc>
          <w:tcPr>
            <w:tcW w:w="4960" w:type="dxa"/>
            <w:tcBorders>
              <w:top w:val="single" w:color="008000" w:sz="0" w:space="0"/>
              <w:left w:val="single" w:color="008000" w:sz="0" w:space="0"/>
              <w:bottom w:val="single" w:color="008000" w:sz="0" w:space="0"/>
            </w:tcBorders>
            <w:vAlign w:val="top"/>
          </w:tcPr>
          <w:p>
            <w:pPr>
              <w:pStyle w:val="14"/>
              <w:rPr>
                <w:rFonts w:ascii="Calibri" w:hAnsi="Calibri" w:cs="Open Sans"/>
                <w:b/>
                <w:bCs/>
                <w:sz w:val="22"/>
                <w:szCs w:val="22"/>
              </w:rPr>
            </w:pPr>
          </w:p>
          <w:p>
            <w:pPr>
              <w:pStyle w:val="14"/>
              <w:rPr>
                <w:rFonts w:ascii="Calibri" w:hAnsi="Calibri" w:cs="Open Sans"/>
                <w:b/>
                <w:bCs/>
                <w:sz w:val="22"/>
                <w:szCs w:val="22"/>
              </w:rPr>
            </w:pPr>
          </w:p>
          <w:p>
            <w:pPr>
              <w:pStyle w:val="14"/>
              <w:rPr>
                <w:rFonts w:ascii="Calibri" w:hAnsi="Calibri" w:cs="Open Sans"/>
                <w:b/>
                <w:bCs/>
                <w:sz w:val="22"/>
                <w:szCs w:val="22"/>
              </w:rPr>
            </w:pPr>
          </w:p>
          <w:p>
            <w:pPr>
              <w:pStyle w:val="14"/>
              <w:rPr>
                <w:rFonts w:ascii="Calibri" w:hAnsi="Calibri" w:cs="Open Sans"/>
                <w:b/>
                <w:bCs/>
                <w:sz w:val="22"/>
                <w:szCs w:val="22"/>
              </w:rPr>
            </w:pPr>
          </w:p>
          <w:p>
            <w:pPr>
              <w:pStyle w:val="14"/>
              <w:rPr>
                <w:rFonts w:ascii="Calibri" w:hAnsi="Calibri" w:cs="Open Sans"/>
                <w:b/>
                <w:bCs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</w:rPr>
              <w:t>(autoridade competente - Responsável pela UASG demandante – Ordenador de Despesas)</w:t>
            </w:r>
          </w:p>
        </w:tc>
        <w:tc>
          <w:tcPr>
            <w:tcW w:w="4971" w:type="dxa"/>
            <w:tcBorders>
              <w:top w:val="single" w:color="008000" w:sz="0" w:space="0"/>
              <w:left w:val="single" w:color="008000" w:sz="0" w:space="0"/>
              <w:bottom w:val="single" w:color="008000" w:sz="0" w:space="0"/>
              <w:right w:val="single" w:color="008000" w:sz="0" w:space="0"/>
            </w:tcBorders>
            <w:vAlign w:val="bottom"/>
          </w:tcPr>
          <w:p>
            <w:pPr>
              <w:pStyle w:val="1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  <w:sz w:val="22"/>
                <w:szCs w:val="22"/>
              </w:rPr>
              <w:t>(carimbo e assinatura)</w:t>
            </w:r>
          </w:p>
        </w:tc>
      </w:tr>
    </w:tbl>
    <w:p>
      <w:pPr>
        <w:spacing w:after="57" w:line="100" w:lineRule="atLeast"/>
        <w:jc w:val="center"/>
        <w:rPr>
          <w:rFonts w:ascii="Calibri" w:hAnsi="Calibri"/>
          <w:sz w:val="22"/>
          <w:szCs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0" w:right="850" w:bottom="737" w:left="1134" w:header="720" w:footer="720" w:gutter="0"/>
      <w:cols w:space="720" w:num="1"/>
      <w:docGrid w:linePitch="326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erif">
    <w:altName w:val="Times New Roman"/>
    <w:panose1 w:val="02020603050405020304"/>
    <w:charset w:val="00"/>
    <w:family w:val="roman"/>
    <w:pitch w:val="default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altName w:val="Microsoft Sans Serif"/>
    <w:panose1 w:val="020B0604020202020204"/>
    <w:charset w:val="00"/>
    <w:family w:val="swiss"/>
    <w:pitch w:val="default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">
    <w:altName w:val="Times New Roman"/>
    <w:panose1 w:val="02020603060405020304"/>
    <w:charset w:val="00"/>
    <w:family w:val="roman"/>
    <w:pitch w:val="default"/>
    <w:sig w:usb0="00000007" w:usb1="00000000" w:usb2="00000000" w:usb3="00000000" w:csb0="00000093" w:csb1="00000000"/>
  </w:font>
  <w:font w:name="Open Sans">
    <w:altName w:val="Times New Roman"/>
    <w:panose1 w:val="020B0606030504020204"/>
    <w:charset w:val="00"/>
    <w:family w:val="swiss"/>
    <w:pitch w:val="default"/>
    <w:sig w:usb0="E00002EF" w:usb1="4000205B" w:usb2="00000028" w:usb3="00000000" w:csb0="0000019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3"/>
      <w:numFmt w:val="decimal"/>
      <w:lvlText w:val="%1."/>
      <w:lvlJc w:val="left"/>
      <w:pPr>
        <w:tabs>
          <w:tab w:val="left" w:pos="0"/>
        </w:tabs>
        <w:ind w:left="390" w:hanging="390"/>
      </w:p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720" w:hanging="720"/>
      </w:pPr>
      <w:rPr>
        <w:rFonts w:ascii="Calibri" w:hAnsi="Calibri" w:cs="Calibri"/>
        <w:b w:val="0"/>
        <w:color w:val="FF0000"/>
        <w:sz w:val="22"/>
        <w:szCs w:val="22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080" w:hanging="1080"/>
      </w:p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440" w:hanging="1440"/>
      </w:p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440" w:hanging="144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800" w:hanging="1800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2160" w:hanging="2160"/>
      </w:pPr>
    </w:lvl>
  </w:abstractNum>
  <w:abstractNum w:abstractNumId="1">
    <w:nsid w:val="248377FB"/>
    <w:multiLevelType w:val="multilevel"/>
    <w:tmpl w:val="248377FB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mirrorMargins w:val="1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4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B1"/>
    <w:rsid w:val="00076A79"/>
    <w:rsid w:val="001121EF"/>
    <w:rsid w:val="0024347F"/>
    <w:rsid w:val="002754E4"/>
    <w:rsid w:val="00275C28"/>
    <w:rsid w:val="00310767"/>
    <w:rsid w:val="00324443"/>
    <w:rsid w:val="00586165"/>
    <w:rsid w:val="005F5C83"/>
    <w:rsid w:val="006F3631"/>
    <w:rsid w:val="006F7F95"/>
    <w:rsid w:val="00722A1E"/>
    <w:rsid w:val="008E3217"/>
    <w:rsid w:val="00A10760"/>
    <w:rsid w:val="00A42D6F"/>
    <w:rsid w:val="00A80EA0"/>
    <w:rsid w:val="00AD5AAB"/>
    <w:rsid w:val="00B30DD3"/>
    <w:rsid w:val="00C41FBA"/>
    <w:rsid w:val="00CF267E"/>
    <w:rsid w:val="00D14837"/>
    <w:rsid w:val="00D16FEE"/>
    <w:rsid w:val="00D43315"/>
    <w:rsid w:val="00D663F5"/>
    <w:rsid w:val="00DB4224"/>
    <w:rsid w:val="00DB5A29"/>
    <w:rsid w:val="00E82B1B"/>
    <w:rsid w:val="00F044B1"/>
    <w:rsid w:val="00FC47EA"/>
    <w:rsid w:val="08215FC8"/>
    <w:rsid w:val="09D76664"/>
    <w:rsid w:val="24501A36"/>
    <w:rsid w:val="4EA8700E"/>
    <w:rsid w:val="51F07A84"/>
    <w:rsid w:val="59940D03"/>
    <w:rsid w:val="7BC267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Liberation Serif" w:hAnsi="Liberation Serif" w:eastAsia="SimSun" w:cs="Mangal"/>
      <w:kern w:val="1"/>
      <w:sz w:val="24"/>
      <w:szCs w:val="24"/>
      <w:lang w:val="pt-BR" w:eastAsia="zh-CN" w:bidi="hi-IN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uiPriority w:val="0"/>
    <w:rPr>
      <w:rFonts w:cs="Mangal"/>
    </w:rPr>
  </w:style>
  <w:style w:type="paragraph" w:styleId="3">
    <w:name w:val="Body Text"/>
    <w:basedOn w:val="1"/>
    <w:uiPriority w:val="0"/>
    <w:pPr>
      <w:spacing w:before="0" w:after="140" w:line="288" w:lineRule="auto"/>
    </w:pPr>
  </w:style>
  <w:style w:type="paragraph" w:styleId="4">
    <w:name w:val="header"/>
    <w:basedOn w:val="1"/>
    <w:uiPriority w:val="0"/>
    <w:pPr>
      <w:suppressLineNumbers/>
      <w:tabs>
        <w:tab w:val="center" w:pos="4961"/>
        <w:tab w:val="right" w:pos="9922"/>
      </w:tabs>
    </w:pPr>
  </w:style>
  <w:style w:type="paragraph" w:styleId="5">
    <w:name w:val="footer"/>
    <w:basedOn w:val="1"/>
    <w:uiPriority w:val="0"/>
    <w:pPr>
      <w:suppressLineNumbers/>
      <w:tabs>
        <w:tab w:val="center" w:pos="4961"/>
        <w:tab w:val="right" w:pos="9922"/>
      </w:tabs>
    </w:p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uiPriority w:val="0"/>
    <w:rPr>
      <w:color w:val="000080"/>
      <w:u w:val="single"/>
      <w:lang/>
    </w:rPr>
  </w:style>
  <w:style w:type="paragraph" w:customStyle="1" w:styleId="11">
    <w:name w:val="Índice"/>
    <w:basedOn w:val="1"/>
    <w:uiPriority w:val="0"/>
    <w:pPr>
      <w:suppressLineNumbers/>
    </w:pPr>
    <w:rPr>
      <w:rFonts w:cs="Mangal"/>
    </w:rPr>
  </w:style>
  <w:style w:type="paragraph" w:styleId="12">
    <w:name w:val="No Spacing"/>
    <w:basedOn w:val="1"/>
    <w:qFormat/>
    <w:uiPriority w:val="0"/>
    <w:pPr>
      <w:keepLines/>
      <w:widowControl/>
      <w:suppressAutoHyphens w:val="0"/>
      <w:jc w:val="both"/>
    </w:pPr>
    <w:rPr>
      <w:rFonts w:ascii="Calibri" w:hAnsi="Calibri" w:eastAsia="Times New Roman" w:cs="Calibri"/>
      <w:kern w:val="0"/>
      <w:szCs w:val="20"/>
      <w:lang w:bidi="ar-SA"/>
    </w:rPr>
  </w:style>
  <w:style w:type="paragraph" w:customStyle="1" w:styleId="13">
    <w:name w:val="Título1"/>
    <w:basedOn w:val="1"/>
    <w:next w:val="3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4">
    <w:name w:val="Conteúdo da tabela"/>
    <w:basedOn w:val="1"/>
    <w:uiPriority w:val="0"/>
  </w:style>
  <w:style w:type="paragraph" w:customStyle="1" w:styleId="15">
    <w:name w:val="Título de tabela"/>
    <w:basedOn w:val="14"/>
    <w:uiPriority w:val="0"/>
  </w:style>
  <w:style w:type="paragraph" w:styleId="16">
    <w:name w:val="List Paragraph"/>
    <w:basedOn w:val="1"/>
    <w:qFormat/>
    <w:uiPriority w:val="0"/>
    <w:pPr>
      <w:widowControl/>
      <w:suppressAutoHyphens w:val="0"/>
      <w:ind w:left="708"/>
    </w:pPr>
    <w:rPr>
      <w:rFonts w:ascii="Times New Roman" w:hAnsi="Times New Roman" w:eastAsia="Times New Roman" w:cs="Times New Roman"/>
      <w:kern w:val="0"/>
      <w:sz w:val="20"/>
      <w:szCs w:val="2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647</Words>
  <Characters>3499</Characters>
  <Lines>29</Lines>
  <Paragraphs>8</Paragraphs>
  <TotalTime>23</TotalTime>
  <ScaleCrop>false</ScaleCrop>
  <LinksUpToDate>false</LinksUpToDate>
  <CharactersWithSpaces>4138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2018-10-17T12:30:00Z</dcterms:created>
  <dc:creator>UFPE</dc:creator>
  <cp:lastModifiedBy>NTI</cp:lastModifiedBy>
  <cp:lastPrinted>2018-01-12T17:58:00Z</cp:lastPrinted>
  <dcterms:modified xsi:type="dcterms:W3CDTF">2019-04-22T13:25:54Z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