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153" w:rsidRPr="008E2387" w:rsidRDefault="00260153" w:rsidP="00260153">
      <w:pPr>
        <w:pStyle w:val="SemEspaamento"/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8E2387">
        <w:rPr>
          <w:rFonts w:ascii="Arial" w:hAnsi="Arial" w:cs="Arial"/>
          <w:b/>
          <w:sz w:val="22"/>
          <w:szCs w:val="22"/>
        </w:rPr>
        <w:t xml:space="preserve">KIT </w:t>
      </w:r>
      <w:r w:rsidR="00692E39" w:rsidRPr="008E2387">
        <w:rPr>
          <w:rFonts w:ascii="Arial" w:hAnsi="Arial" w:cs="Arial"/>
          <w:b/>
          <w:sz w:val="22"/>
          <w:szCs w:val="22"/>
        </w:rPr>
        <w:t xml:space="preserve">MULTIMÍDIA </w:t>
      </w:r>
      <w:r w:rsidR="00692E39">
        <w:rPr>
          <w:rFonts w:ascii="Arial" w:hAnsi="Arial" w:cs="Arial"/>
          <w:b/>
          <w:sz w:val="22"/>
          <w:szCs w:val="22"/>
        </w:rPr>
        <w:t>AMBIENTE DE ATÉ 30M²</w:t>
      </w:r>
    </w:p>
    <w:p w:rsidR="00081F67" w:rsidRDefault="00081F67" w:rsidP="00260153">
      <w:pPr>
        <w:ind w:left="284"/>
        <w:jc w:val="both"/>
        <w:rPr>
          <w:rFonts w:cs="Arial"/>
          <w:b/>
          <w:sz w:val="22"/>
          <w:szCs w:val="22"/>
        </w:rPr>
      </w:pPr>
    </w:p>
    <w:p w:rsidR="00081F67" w:rsidRDefault="00081F67" w:rsidP="00260153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Composto por um par de </w:t>
      </w:r>
      <w:r w:rsidRPr="008E2387">
        <w:rPr>
          <w:rFonts w:cs="Arial"/>
          <w:b/>
          <w:sz w:val="22"/>
          <w:szCs w:val="22"/>
        </w:rPr>
        <w:t xml:space="preserve">CAIXAS ACÚSTICAS </w:t>
      </w:r>
      <w:r>
        <w:rPr>
          <w:rFonts w:cs="Arial"/>
          <w:b/>
          <w:sz w:val="22"/>
          <w:szCs w:val="22"/>
        </w:rPr>
        <w:t xml:space="preserve">e </w:t>
      </w:r>
      <w:r w:rsidR="00105581">
        <w:rPr>
          <w:rFonts w:cs="Arial"/>
          <w:b/>
          <w:sz w:val="22"/>
          <w:szCs w:val="22"/>
        </w:rPr>
        <w:t xml:space="preserve">UM </w:t>
      </w:r>
      <w:r>
        <w:rPr>
          <w:rFonts w:cs="Arial"/>
          <w:b/>
          <w:sz w:val="22"/>
          <w:szCs w:val="22"/>
        </w:rPr>
        <w:t>AMP</w:t>
      </w:r>
      <w:r w:rsidR="00105581">
        <w:rPr>
          <w:rFonts w:cs="Arial"/>
          <w:b/>
          <w:sz w:val="22"/>
          <w:szCs w:val="22"/>
        </w:rPr>
        <w:t>L</w:t>
      </w:r>
      <w:r>
        <w:rPr>
          <w:rFonts w:cs="Arial"/>
          <w:b/>
          <w:sz w:val="22"/>
          <w:szCs w:val="22"/>
        </w:rPr>
        <w:t xml:space="preserve">IFICADOR </w:t>
      </w:r>
      <w:r w:rsidR="004D1347">
        <w:rPr>
          <w:rFonts w:cs="Arial"/>
          <w:b/>
          <w:sz w:val="22"/>
          <w:szCs w:val="22"/>
        </w:rPr>
        <w:t>stereo</w:t>
      </w:r>
    </w:p>
    <w:p w:rsidR="00081F67" w:rsidRDefault="00081F67" w:rsidP="00260153">
      <w:pPr>
        <w:ind w:left="284"/>
        <w:jc w:val="both"/>
        <w:rPr>
          <w:rFonts w:cs="Arial"/>
          <w:b/>
          <w:sz w:val="22"/>
          <w:szCs w:val="22"/>
        </w:rPr>
      </w:pPr>
    </w:p>
    <w:p w:rsidR="00260153" w:rsidRDefault="00081F67" w:rsidP="00260153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ESPECIFICAÇÕES T</w:t>
      </w:r>
      <w:r w:rsidR="00260153" w:rsidRPr="008E2387">
        <w:rPr>
          <w:rFonts w:cs="Arial"/>
          <w:b/>
          <w:sz w:val="22"/>
          <w:szCs w:val="22"/>
        </w:rPr>
        <w:t>ÉCNICAS</w:t>
      </w:r>
      <w:r w:rsidR="00260153">
        <w:rPr>
          <w:rFonts w:cs="Arial"/>
          <w:b/>
          <w:sz w:val="22"/>
          <w:szCs w:val="22"/>
        </w:rPr>
        <w:t xml:space="preserve"> </w:t>
      </w:r>
      <w:r w:rsidR="00260153" w:rsidRPr="008E2387">
        <w:rPr>
          <w:rFonts w:cs="Arial"/>
          <w:b/>
          <w:sz w:val="22"/>
          <w:szCs w:val="22"/>
        </w:rPr>
        <w:t>CAIXAS ACÚSTICAS</w:t>
      </w:r>
      <w:r>
        <w:rPr>
          <w:rFonts w:cs="Arial"/>
          <w:b/>
          <w:sz w:val="22"/>
          <w:szCs w:val="22"/>
        </w:rPr>
        <w:t xml:space="preserve"> MÍNIMAS:</w:t>
      </w:r>
    </w:p>
    <w:p w:rsidR="00105581" w:rsidRDefault="004D1347" w:rsidP="00260153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</w:t>
      </w:r>
    </w:p>
    <w:p w:rsidR="00105581" w:rsidRDefault="00105581" w:rsidP="00260153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UM PAR POR INTALAÇÃO;</w:t>
      </w:r>
    </w:p>
    <w:p w:rsidR="00FA3521" w:rsidRPr="00105581" w:rsidRDefault="00FA3521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Impedância Nominal: 8 </w:t>
      </w:r>
      <w:r w:rsidR="00105581" w:rsidRPr="008E2387">
        <w:rPr>
          <w:rFonts w:cs="Arial"/>
          <w:sz w:val="22"/>
          <w:szCs w:val="22"/>
        </w:rPr>
        <w:t>ohms;</w:t>
      </w:r>
    </w:p>
    <w:p w:rsidR="00260153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Caixa tipo selada</w:t>
      </w:r>
      <w:r w:rsidR="00105581">
        <w:rPr>
          <w:rFonts w:cs="Arial"/>
          <w:sz w:val="22"/>
          <w:szCs w:val="22"/>
        </w:rPr>
        <w:t xml:space="preserve"> de 2 vias;</w:t>
      </w:r>
    </w:p>
    <w:p w:rsidR="00105581" w:rsidRPr="00105581" w:rsidRDefault="00105581" w:rsidP="00105581">
      <w:pPr>
        <w:ind w:left="284"/>
        <w:jc w:val="both"/>
        <w:rPr>
          <w:rFonts w:cs="Arial"/>
          <w:b/>
          <w:sz w:val="24"/>
          <w:szCs w:val="22"/>
        </w:rPr>
      </w:pPr>
      <w:r w:rsidRPr="00105581">
        <w:rPr>
          <w:rFonts w:cs="Arial"/>
          <w:b/>
          <w:sz w:val="24"/>
          <w:szCs w:val="22"/>
        </w:rPr>
        <w:t>TIPOS DE ALTO-FALANTE</w:t>
      </w:r>
    </w:p>
    <w:p w:rsidR="00105581" w:rsidRDefault="00105581" w:rsidP="00105581">
      <w:pPr>
        <w:ind w:left="284"/>
        <w:jc w:val="both"/>
        <w:rPr>
          <w:rFonts w:cs="Arial"/>
          <w:sz w:val="22"/>
          <w:szCs w:val="22"/>
        </w:rPr>
      </w:pPr>
      <w:proofErr w:type="spellStart"/>
      <w:r w:rsidRPr="00105581">
        <w:rPr>
          <w:rFonts w:cs="Arial"/>
          <w:sz w:val="22"/>
          <w:szCs w:val="22"/>
        </w:rPr>
        <w:t>Woofer</w:t>
      </w:r>
      <w:proofErr w:type="spellEnd"/>
      <w:r w:rsidRPr="00105581">
        <w:rPr>
          <w:rFonts w:cs="Arial"/>
          <w:sz w:val="22"/>
          <w:szCs w:val="22"/>
        </w:rPr>
        <w:t xml:space="preserve">, </w:t>
      </w:r>
      <w:proofErr w:type="spellStart"/>
      <w:r w:rsidRPr="00105581">
        <w:rPr>
          <w:rFonts w:cs="Arial"/>
          <w:sz w:val="22"/>
          <w:szCs w:val="22"/>
        </w:rPr>
        <w:t>Tweeter</w:t>
      </w:r>
      <w:proofErr w:type="spellEnd"/>
      <w:r>
        <w:rPr>
          <w:rFonts w:cs="Arial"/>
          <w:sz w:val="22"/>
          <w:szCs w:val="22"/>
        </w:rPr>
        <w:t>;</w:t>
      </w:r>
    </w:p>
    <w:p w:rsidR="00260153" w:rsidRPr="000172AB" w:rsidRDefault="00260153" w:rsidP="00260153">
      <w:pPr>
        <w:ind w:left="284"/>
        <w:jc w:val="both"/>
        <w:rPr>
          <w:rFonts w:cs="Arial"/>
          <w:sz w:val="22"/>
          <w:szCs w:val="22"/>
          <w:lang w:val="en-US"/>
        </w:rPr>
      </w:pPr>
      <w:r w:rsidRPr="000172AB">
        <w:rPr>
          <w:rFonts w:cs="Arial"/>
          <w:b/>
          <w:sz w:val="22"/>
          <w:szCs w:val="22"/>
          <w:lang w:val="en-US"/>
        </w:rPr>
        <w:t>POTÊNCIA</w:t>
      </w:r>
    </w:p>
    <w:p w:rsidR="00260153" w:rsidRPr="000172AB" w:rsidRDefault="00260153" w:rsidP="00260153">
      <w:pPr>
        <w:ind w:left="284"/>
        <w:jc w:val="both"/>
        <w:rPr>
          <w:rFonts w:cs="Arial"/>
          <w:sz w:val="22"/>
          <w:szCs w:val="22"/>
          <w:lang w:val="en-US"/>
        </w:rPr>
      </w:pPr>
      <w:proofErr w:type="spellStart"/>
      <w:r w:rsidRPr="000172AB">
        <w:rPr>
          <w:rFonts w:cs="Arial"/>
          <w:sz w:val="22"/>
          <w:szCs w:val="22"/>
          <w:lang w:val="en-US"/>
        </w:rPr>
        <w:t>Programa</w:t>
      </w:r>
      <w:proofErr w:type="spellEnd"/>
      <w:r w:rsidRPr="000172AB">
        <w:rPr>
          <w:rFonts w:cs="Arial"/>
          <w:sz w:val="22"/>
          <w:szCs w:val="22"/>
          <w:lang w:val="en-US"/>
        </w:rPr>
        <w:t xml:space="preserve"> Musical: </w:t>
      </w:r>
      <w:r w:rsidR="00692E39">
        <w:rPr>
          <w:rFonts w:cs="Arial"/>
          <w:sz w:val="22"/>
          <w:szCs w:val="22"/>
          <w:lang w:val="en-US"/>
        </w:rPr>
        <w:t>80</w:t>
      </w:r>
      <w:r w:rsidRPr="000172AB">
        <w:rPr>
          <w:rFonts w:cs="Arial"/>
          <w:sz w:val="22"/>
          <w:szCs w:val="22"/>
          <w:lang w:val="en-US"/>
        </w:rPr>
        <w:t xml:space="preserve"> Watts</w:t>
      </w:r>
      <w:r w:rsidR="00105581" w:rsidRPr="000172AB">
        <w:rPr>
          <w:rFonts w:cs="Arial"/>
          <w:sz w:val="22"/>
          <w:szCs w:val="22"/>
          <w:lang w:val="en-US"/>
        </w:rPr>
        <w:t>;</w:t>
      </w:r>
    </w:p>
    <w:p w:rsidR="00260153" w:rsidRPr="00105581" w:rsidRDefault="00260153" w:rsidP="00260153">
      <w:pPr>
        <w:ind w:left="284"/>
        <w:jc w:val="both"/>
        <w:rPr>
          <w:rFonts w:cs="Arial"/>
          <w:sz w:val="22"/>
          <w:szCs w:val="22"/>
          <w:lang w:val="en-US"/>
        </w:rPr>
      </w:pPr>
      <w:r w:rsidRPr="00105581">
        <w:rPr>
          <w:rFonts w:cs="Arial"/>
          <w:sz w:val="22"/>
          <w:szCs w:val="22"/>
          <w:lang w:val="en-US"/>
        </w:rPr>
        <w:t xml:space="preserve">RMS: </w:t>
      </w:r>
      <w:r w:rsidR="00692E39">
        <w:rPr>
          <w:rFonts w:cs="Arial"/>
          <w:sz w:val="22"/>
          <w:szCs w:val="22"/>
          <w:lang w:val="en-US"/>
        </w:rPr>
        <w:t>40</w:t>
      </w:r>
      <w:r w:rsidRPr="00105581">
        <w:rPr>
          <w:rFonts w:cs="Arial"/>
          <w:sz w:val="22"/>
          <w:szCs w:val="22"/>
          <w:lang w:val="en-US"/>
        </w:rPr>
        <w:t xml:space="preserve"> Watts</w:t>
      </w:r>
      <w:r w:rsidR="00105581">
        <w:rPr>
          <w:rFonts w:cs="Arial"/>
          <w:sz w:val="22"/>
          <w:szCs w:val="22"/>
          <w:lang w:val="en-US"/>
        </w:rPr>
        <w:t>;</w:t>
      </w:r>
    </w:p>
    <w:p w:rsidR="00260153" w:rsidRPr="00360EFF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360EFF">
        <w:rPr>
          <w:rFonts w:cs="Arial"/>
          <w:sz w:val="22"/>
          <w:szCs w:val="22"/>
        </w:rPr>
        <w:t>Sensibilidade (1W/1m): 80 a 90 dB SPL</w:t>
      </w:r>
      <w:r w:rsidR="00105581" w:rsidRPr="00360EFF">
        <w:rPr>
          <w:rFonts w:cs="Arial"/>
          <w:sz w:val="22"/>
          <w:szCs w:val="22"/>
        </w:rPr>
        <w:t>;</w:t>
      </w:r>
    </w:p>
    <w:p w:rsidR="00260153" w:rsidRDefault="004D1347" w:rsidP="00260153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Resp. de Frequência: 8</w:t>
      </w:r>
      <w:r w:rsidR="00260153" w:rsidRPr="008E2387">
        <w:rPr>
          <w:rFonts w:cs="Arial"/>
          <w:sz w:val="22"/>
          <w:szCs w:val="22"/>
        </w:rPr>
        <w:t>0 Hz – 20.000 Hz</w:t>
      </w:r>
      <w:r w:rsidR="00105581">
        <w:rPr>
          <w:rFonts w:cs="Arial"/>
          <w:sz w:val="22"/>
          <w:szCs w:val="22"/>
        </w:rPr>
        <w:t>;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ITENS INCLUSOS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Cabos para alimentação e conexões (Tamanho Ambiente)</w:t>
      </w:r>
      <w:r w:rsidR="00105581">
        <w:rPr>
          <w:rFonts w:cs="Arial"/>
          <w:sz w:val="22"/>
          <w:szCs w:val="22"/>
        </w:rPr>
        <w:t>;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Suporte e acessórios de fixação</w:t>
      </w:r>
      <w:r w:rsidR="00105581">
        <w:rPr>
          <w:rFonts w:cs="Arial"/>
          <w:sz w:val="22"/>
          <w:szCs w:val="22"/>
        </w:rPr>
        <w:t xml:space="preserve"> em parede;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GARANTIA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03 (três) anos ON SITE.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CERTIFICAÇÃO</w:t>
      </w:r>
    </w:p>
    <w:p w:rsidR="00260153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Atender à Norma Brasileira NBR 10.303</w:t>
      </w:r>
    </w:p>
    <w:p w:rsidR="00260153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ESPECIFICAÇÕES TÉCNICAS</w:t>
      </w:r>
      <w:r>
        <w:rPr>
          <w:rFonts w:cs="Arial"/>
          <w:b/>
          <w:sz w:val="22"/>
          <w:szCs w:val="22"/>
        </w:rPr>
        <w:t xml:space="preserve"> AMPLIFICADOR</w:t>
      </w:r>
      <w:r w:rsidR="00563A39">
        <w:rPr>
          <w:rFonts w:cs="Arial"/>
          <w:b/>
          <w:sz w:val="22"/>
          <w:szCs w:val="22"/>
        </w:rPr>
        <w:t xml:space="preserve"> </w:t>
      </w:r>
    </w:p>
    <w:p w:rsidR="00260153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</w:p>
    <w:p w:rsidR="0020352F" w:rsidRPr="002D3EEB" w:rsidRDefault="00727A2D" w:rsidP="007E65AD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>Amplificador com</w:t>
      </w:r>
      <w:r w:rsidR="00563A39" w:rsidRPr="002D3EEB">
        <w:rPr>
          <w:rFonts w:cs="Arial"/>
          <w:color w:val="000000"/>
          <w:sz w:val="24"/>
        </w:rPr>
        <w:t xml:space="preserve"> 2 </w:t>
      </w:r>
      <w:r w:rsidR="00C6604A" w:rsidRPr="002D3EEB">
        <w:rPr>
          <w:rFonts w:cs="Arial"/>
          <w:color w:val="000000"/>
          <w:sz w:val="24"/>
        </w:rPr>
        <w:t>canais;</w:t>
      </w:r>
    </w:p>
    <w:p w:rsidR="00563A39" w:rsidRPr="002D3EEB" w:rsidRDefault="0020352F" w:rsidP="007E65AD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 xml:space="preserve">Potência: </w:t>
      </w:r>
      <w:r w:rsidR="00692E39" w:rsidRPr="002D3EEB">
        <w:rPr>
          <w:rFonts w:cs="Arial"/>
          <w:color w:val="000000"/>
          <w:sz w:val="24"/>
        </w:rPr>
        <w:t>40</w:t>
      </w:r>
      <w:r w:rsidR="00563A39" w:rsidRPr="002D3EEB">
        <w:rPr>
          <w:rFonts w:cs="Arial"/>
          <w:color w:val="000000"/>
          <w:sz w:val="24"/>
        </w:rPr>
        <w:t xml:space="preserve"> W</w:t>
      </w:r>
      <w:r w:rsidR="00563A39" w:rsidRPr="002D3EEB">
        <w:rPr>
          <w:rFonts w:cs="Arial"/>
          <w:b/>
          <w:sz w:val="24"/>
        </w:rPr>
        <w:t xml:space="preserve"> </w:t>
      </w:r>
      <w:proofErr w:type="spellStart"/>
      <w:r w:rsidR="00563A39" w:rsidRPr="002D3EEB">
        <w:rPr>
          <w:rFonts w:cs="Arial"/>
          <w:color w:val="000000"/>
          <w:sz w:val="24"/>
        </w:rPr>
        <w:t>Rms</w:t>
      </w:r>
      <w:proofErr w:type="spellEnd"/>
      <w:r w:rsidR="00563A39" w:rsidRPr="002D3EEB">
        <w:rPr>
          <w:rFonts w:cs="Arial"/>
          <w:color w:val="000000"/>
          <w:sz w:val="24"/>
        </w:rPr>
        <w:t xml:space="preserve"> por canal;</w:t>
      </w:r>
    </w:p>
    <w:p w:rsidR="00081F67" w:rsidRPr="002D3EEB" w:rsidRDefault="00081F67" w:rsidP="007211EC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 xml:space="preserve">Impedância Nominal de Saída: 4 a 8 </w:t>
      </w:r>
      <w:r w:rsidR="00602C38" w:rsidRPr="002D3EEB">
        <w:rPr>
          <w:rFonts w:cs="Arial"/>
          <w:color w:val="000000"/>
          <w:sz w:val="24"/>
        </w:rPr>
        <w:t>ohms;</w:t>
      </w:r>
    </w:p>
    <w:p w:rsidR="00081F67" w:rsidRPr="002D3EEB" w:rsidRDefault="00081F67" w:rsidP="007211EC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sz w:val="24"/>
        </w:rPr>
        <w:t xml:space="preserve">Com resposta de </w:t>
      </w:r>
      <w:r w:rsidR="00FA3521" w:rsidRPr="002D3EEB">
        <w:rPr>
          <w:rFonts w:cs="Arial"/>
          <w:sz w:val="24"/>
        </w:rPr>
        <w:t>frequência</w:t>
      </w:r>
      <w:r w:rsidRPr="002D3EEB">
        <w:rPr>
          <w:rFonts w:cs="Arial"/>
          <w:sz w:val="24"/>
        </w:rPr>
        <w:t xml:space="preserve"> de 20Hz a 20KHz</w:t>
      </w:r>
      <w:r w:rsidR="00602C38" w:rsidRPr="002D3EEB">
        <w:rPr>
          <w:rFonts w:cs="Arial"/>
          <w:sz w:val="24"/>
        </w:rPr>
        <w:t>;</w:t>
      </w:r>
    </w:p>
    <w:p w:rsidR="00602C38" w:rsidRPr="002D3EEB" w:rsidRDefault="00602C38" w:rsidP="00602C38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sz w:val="24"/>
        </w:rPr>
        <w:t>Relação sinal-ruído de mínimo: 85 dB;</w:t>
      </w:r>
    </w:p>
    <w:p w:rsidR="00081F67" w:rsidRPr="002D3EEB" w:rsidRDefault="00081F67" w:rsidP="007211EC">
      <w:pPr>
        <w:pStyle w:val="PargrafodaLista"/>
        <w:numPr>
          <w:ilvl w:val="0"/>
          <w:numId w:val="1"/>
        </w:numPr>
        <w:rPr>
          <w:rFonts w:cs="Arial"/>
          <w:sz w:val="32"/>
        </w:rPr>
      </w:pPr>
      <w:r w:rsidRPr="002D3EEB">
        <w:rPr>
          <w:rFonts w:cs="Arial"/>
          <w:color w:val="000000"/>
          <w:sz w:val="24"/>
        </w:rPr>
        <w:t xml:space="preserve">Entradas:  </w:t>
      </w:r>
      <w:r w:rsidR="00602C38" w:rsidRPr="002D3EEB">
        <w:rPr>
          <w:rFonts w:cs="Arial"/>
          <w:color w:val="000000"/>
          <w:sz w:val="24"/>
        </w:rPr>
        <w:t>Auxiliar</w:t>
      </w:r>
      <w:r w:rsidR="00066B45" w:rsidRPr="002D3EEB">
        <w:rPr>
          <w:rFonts w:cs="Arial"/>
          <w:color w:val="000000"/>
          <w:sz w:val="24"/>
        </w:rPr>
        <w:t xml:space="preserve"> RCA</w:t>
      </w:r>
      <w:r w:rsidR="00602C38" w:rsidRPr="002D3EEB">
        <w:rPr>
          <w:rFonts w:cs="Arial"/>
          <w:color w:val="000000"/>
          <w:sz w:val="24"/>
        </w:rPr>
        <w:t xml:space="preserve">, Microfone, </w:t>
      </w:r>
      <w:r w:rsidR="00602C38" w:rsidRPr="002D3EEB">
        <w:rPr>
          <w:rFonts w:cs="Arial"/>
          <w:sz w:val="24"/>
        </w:rPr>
        <w:t>USB</w:t>
      </w:r>
      <w:r w:rsidR="00935DBE" w:rsidRPr="002D3EEB">
        <w:rPr>
          <w:rFonts w:cs="Arial"/>
          <w:sz w:val="24"/>
        </w:rPr>
        <w:t>/mp3 player</w:t>
      </w:r>
      <w:r w:rsidR="00602C38" w:rsidRPr="002D3EEB">
        <w:rPr>
          <w:rFonts w:cs="Arial"/>
          <w:sz w:val="24"/>
        </w:rPr>
        <w:t>;</w:t>
      </w:r>
    </w:p>
    <w:p w:rsidR="007211EC" w:rsidRPr="002D3EEB" w:rsidRDefault="007211EC" w:rsidP="007211EC">
      <w:pPr>
        <w:pStyle w:val="PargrafodaLista"/>
        <w:numPr>
          <w:ilvl w:val="0"/>
          <w:numId w:val="1"/>
        </w:numPr>
        <w:rPr>
          <w:sz w:val="24"/>
        </w:rPr>
      </w:pPr>
      <w:r w:rsidRPr="002D3EEB">
        <w:rPr>
          <w:sz w:val="24"/>
        </w:rPr>
        <w:t>Distorção Harmônica total máxima: 0,10%</w:t>
      </w:r>
      <w:r w:rsidR="00602C38" w:rsidRPr="002D3EEB">
        <w:rPr>
          <w:sz w:val="24"/>
        </w:rPr>
        <w:t>;</w:t>
      </w:r>
    </w:p>
    <w:p w:rsidR="00602C38" w:rsidRPr="002D3EEB" w:rsidRDefault="00602C38" w:rsidP="00602C38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 xml:space="preserve">Controle de volume Geral e </w:t>
      </w:r>
      <w:r w:rsidR="00563A39" w:rsidRPr="002D3EEB">
        <w:rPr>
          <w:rFonts w:cs="Arial"/>
          <w:color w:val="000000"/>
          <w:sz w:val="24"/>
        </w:rPr>
        <w:t>Microfone;</w:t>
      </w:r>
    </w:p>
    <w:p w:rsidR="00602C38" w:rsidRPr="002D3EEB" w:rsidRDefault="00602C38" w:rsidP="00602C38">
      <w:pPr>
        <w:pStyle w:val="PargrafodaLista"/>
        <w:numPr>
          <w:ilvl w:val="0"/>
          <w:numId w:val="1"/>
        </w:numPr>
        <w:rPr>
          <w:sz w:val="24"/>
        </w:rPr>
      </w:pPr>
      <w:r w:rsidRPr="002D3EEB">
        <w:rPr>
          <w:rFonts w:cs="Arial"/>
          <w:color w:val="000000"/>
          <w:sz w:val="24"/>
        </w:rPr>
        <w:t>Controle de Graves, Agudos e Balanço;</w:t>
      </w:r>
    </w:p>
    <w:p w:rsidR="00602C38" w:rsidRPr="002D3EEB" w:rsidRDefault="00602C38" w:rsidP="009327B9">
      <w:pPr>
        <w:pStyle w:val="PargrafodaLista"/>
        <w:numPr>
          <w:ilvl w:val="0"/>
          <w:numId w:val="1"/>
        </w:numPr>
        <w:rPr>
          <w:sz w:val="24"/>
        </w:rPr>
      </w:pPr>
      <w:r w:rsidRPr="002D3EEB">
        <w:rPr>
          <w:sz w:val="24"/>
        </w:rPr>
        <w:t>Controle remoto;</w:t>
      </w:r>
    </w:p>
    <w:p w:rsidR="00602C38" w:rsidRPr="002D3EEB" w:rsidRDefault="00602C38" w:rsidP="00602C38">
      <w:pPr>
        <w:pStyle w:val="PargrafodaLista"/>
        <w:numPr>
          <w:ilvl w:val="0"/>
          <w:numId w:val="1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 xml:space="preserve">Alimentação:  </w:t>
      </w:r>
      <w:r w:rsidR="00D56F42" w:rsidRPr="002D3EEB">
        <w:rPr>
          <w:rFonts w:cs="Arial"/>
          <w:color w:val="000000"/>
          <w:sz w:val="24"/>
        </w:rPr>
        <w:t xml:space="preserve">220 </w:t>
      </w:r>
      <w:proofErr w:type="spellStart"/>
      <w:r w:rsidR="00D56F42" w:rsidRPr="002D3EEB">
        <w:rPr>
          <w:rFonts w:cs="Arial"/>
          <w:color w:val="000000"/>
          <w:sz w:val="24"/>
        </w:rPr>
        <w:t>V</w:t>
      </w:r>
      <w:r w:rsidR="004D1347" w:rsidRPr="002D3EEB">
        <w:rPr>
          <w:rFonts w:cs="Arial"/>
          <w:color w:val="000000"/>
          <w:sz w:val="24"/>
        </w:rPr>
        <w:t>ac</w:t>
      </w:r>
      <w:proofErr w:type="spellEnd"/>
      <w:r w:rsidRPr="002D3EEB">
        <w:rPr>
          <w:rFonts w:cs="Arial"/>
          <w:color w:val="000000"/>
          <w:sz w:val="24"/>
        </w:rPr>
        <w:t>;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692E39" w:rsidRPr="008E2387" w:rsidRDefault="00692E39" w:rsidP="00692E39">
      <w:pPr>
        <w:pStyle w:val="SemEspaamento"/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8E2387">
        <w:rPr>
          <w:rFonts w:ascii="Arial" w:hAnsi="Arial" w:cs="Arial"/>
          <w:b/>
          <w:sz w:val="22"/>
          <w:szCs w:val="22"/>
        </w:rPr>
        <w:t xml:space="preserve">KIT MULTIMÍDIA </w:t>
      </w:r>
      <w:r>
        <w:rPr>
          <w:rFonts w:ascii="Arial" w:hAnsi="Arial" w:cs="Arial"/>
          <w:b/>
          <w:sz w:val="22"/>
          <w:szCs w:val="22"/>
        </w:rPr>
        <w:t>AMBIENTE MAIOR QUE 30M²</w:t>
      </w: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Composto por 4 (QUATRO) </w:t>
      </w:r>
      <w:r w:rsidRPr="008E2387">
        <w:rPr>
          <w:rFonts w:cs="Arial"/>
          <w:b/>
          <w:sz w:val="22"/>
          <w:szCs w:val="22"/>
        </w:rPr>
        <w:t xml:space="preserve">CAIXAS ACÚSTICAS </w:t>
      </w:r>
      <w:r>
        <w:rPr>
          <w:rFonts w:cs="Arial"/>
          <w:b/>
          <w:sz w:val="22"/>
          <w:szCs w:val="22"/>
        </w:rPr>
        <w:t xml:space="preserve">e UM AMPLIFICADOR </w:t>
      </w:r>
      <w:proofErr w:type="spellStart"/>
      <w:r>
        <w:rPr>
          <w:rFonts w:cs="Arial"/>
          <w:b/>
          <w:sz w:val="22"/>
          <w:szCs w:val="22"/>
        </w:rPr>
        <w:t>stereo</w:t>
      </w:r>
      <w:proofErr w:type="spellEnd"/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ESPECIFICAÇÕES T</w:t>
      </w:r>
      <w:r w:rsidRPr="008E2387">
        <w:rPr>
          <w:rFonts w:cs="Arial"/>
          <w:b/>
          <w:sz w:val="22"/>
          <w:szCs w:val="22"/>
        </w:rPr>
        <w:t>ÉCNICAS</w:t>
      </w:r>
      <w:r>
        <w:rPr>
          <w:rFonts w:cs="Arial"/>
          <w:b/>
          <w:sz w:val="22"/>
          <w:szCs w:val="22"/>
        </w:rPr>
        <w:t xml:space="preserve"> </w:t>
      </w:r>
      <w:r w:rsidRPr="008E2387">
        <w:rPr>
          <w:rFonts w:cs="Arial"/>
          <w:b/>
          <w:sz w:val="22"/>
          <w:szCs w:val="22"/>
        </w:rPr>
        <w:t>CAIXAS ACÚSTICAS</w:t>
      </w:r>
      <w:r>
        <w:rPr>
          <w:rFonts w:cs="Arial"/>
          <w:b/>
          <w:sz w:val="22"/>
          <w:szCs w:val="22"/>
        </w:rPr>
        <w:t xml:space="preserve"> MÍNIMAS:</w:t>
      </w: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</w:t>
      </w:r>
    </w:p>
    <w:p w:rsidR="00692E39" w:rsidRDefault="00A561DB" w:rsidP="00692E39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 (QUATRO) UNIDADES</w:t>
      </w:r>
      <w:r w:rsidR="00692E39">
        <w:rPr>
          <w:rFonts w:cs="Arial"/>
          <w:sz w:val="22"/>
          <w:szCs w:val="22"/>
        </w:rPr>
        <w:t xml:space="preserve"> POR INTALAÇÃO;</w:t>
      </w:r>
    </w:p>
    <w:p w:rsidR="00692E39" w:rsidRPr="00105581" w:rsidRDefault="00692E39" w:rsidP="00692E39">
      <w:pPr>
        <w:ind w:left="284"/>
        <w:jc w:val="both"/>
        <w:rPr>
          <w:rFonts w:cs="Arial"/>
          <w:sz w:val="22"/>
          <w:szCs w:val="22"/>
        </w:rPr>
      </w:pP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Impedância Nominal: 8 ohms;</w:t>
      </w:r>
    </w:p>
    <w:p w:rsidR="00692E39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Caixa tipo selada</w:t>
      </w:r>
      <w:r>
        <w:rPr>
          <w:rFonts w:cs="Arial"/>
          <w:sz w:val="22"/>
          <w:szCs w:val="22"/>
        </w:rPr>
        <w:t xml:space="preserve"> de 2 vias;</w:t>
      </w:r>
    </w:p>
    <w:p w:rsidR="00692E39" w:rsidRPr="00105581" w:rsidRDefault="00692E39" w:rsidP="00692E39">
      <w:pPr>
        <w:ind w:left="284"/>
        <w:jc w:val="both"/>
        <w:rPr>
          <w:rFonts w:cs="Arial"/>
          <w:b/>
          <w:sz w:val="24"/>
          <w:szCs w:val="22"/>
        </w:rPr>
      </w:pPr>
      <w:r w:rsidRPr="00105581">
        <w:rPr>
          <w:rFonts w:cs="Arial"/>
          <w:b/>
          <w:sz w:val="24"/>
          <w:szCs w:val="22"/>
        </w:rPr>
        <w:t>TIPOS DE ALTO-FALANTE</w:t>
      </w:r>
    </w:p>
    <w:p w:rsidR="00692E39" w:rsidRDefault="00692E39" w:rsidP="00692E39">
      <w:pPr>
        <w:ind w:left="284"/>
        <w:jc w:val="both"/>
        <w:rPr>
          <w:rFonts w:cs="Arial"/>
          <w:sz w:val="22"/>
          <w:szCs w:val="22"/>
        </w:rPr>
      </w:pPr>
      <w:proofErr w:type="spellStart"/>
      <w:r w:rsidRPr="00105581">
        <w:rPr>
          <w:rFonts w:cs="Arial"/>
          <w:sz w:val="22"/>
          <w:szCs w:val="22"/>
        </w:rPr>
        <w:t>Woofer</w:t>
      </w:r>
      <w:proofErr w:type="spellEnd"/>
      <w:r w:rsidRPr="00105581">
        <w:rPr>
          <w:rFonts w:cs="Arial"/>
          <w:sz w:val="22"/>
          <w:szCs w:val="22"/>
        </w:rPr>
        <w:t xml:space="preserve">, </w:t>
      </w:r>
      <w:proofErr w:type="spellStart"/>
      <w:r w:rsidRPr="00105581">
        <w:rPr>
          <w:rFonts w:cs="Arial"/>
          <w:sz w:val="22"/>
          <w:szCs w:val="22"/>
        </w:rPr>
        <w:t>Tweeter</w:t>
      </w:r>
      <w:proofErr w:type="spellEnd"/>
      <w:r>
        <w:rPr>
          <w:rFonts w:cs="Arial"/>
          <w:sz w:val="22"/>
          <w:szCs w:val="22"/>
        </w:rPr>
        <w:t>;</w:t>
      </w:r>
    </w:p>
    <w:p w:rsidR="00692E39" w:rsidRPr="000172AB" w:rsidRDefault="00692E39" w:rsidP="00692E39">
      <w:pPr>
        <w:ind w:left="284"/>
        <w:jc w:val="both"/>
        <w:rPr>
          <w:rFonts w:cs="Arial"/>
          <w:sz w:val="22"/>
          <w:szCs w:val="22"/>
          <w:lang w:val="en-US"/>
        </w:rPr>
      </w:pPr>
      <w:r w:rsidRPr="000172AB">
        <w:rPr>
          <w:rFonts w:cs="Arial"/>
          <w:b/>
          <w:sz w:val="22"/>
          <w:szCs w:val="22"/>
          <w:lang w:val="en-US"/>
        </w:rPr>
        <w:t>POTÊNCIA</w:t>
      </w:r>
    </w:p>
    <w:p w:rsidR="00692E39" w:rsidRPr="000172AB" w:rsidRDefault="00692E39" w:rsidP="00692E39">
      <w:pPr>
        <w:ind w:left="284"/>
        <w:jc w:val="both"/>
        <w:rPr>
          <w:rFonts w:cs="Arial"/>
          <w:sz w:val="22"/>
          <w:szCs w:val="22"/>
          <w:lang w:val="en-US"/>
        </w:rPr>
      </w:pPr>
      <w:proofErr w:type="spellStart"/>
      <w:r w:rsidRPr="000172AB">
        <w:rPr>
          <w:rFonts w:cs="Arial"/>
          <w:sz w:val="22"/>
          <w:szCs w:val="22"/>
          <w:lang w:val="en-US"/>
        </w:rPr>
        <w:t>Programa</w:t>
      </w:r>
      <w:proofErr w:type="spellEnd"/>
      <w:r w:rsidRPr="000172AB">
        <w:rPr>
          <w:rFonts w:cs="Arial"/>
          <w:sz w:val="22"/>
          <w:szCs w:val="22"/>
          <w:lang w:val="en-US"/>
        </w:rPr>
        <w:t xml:space="preserve"> Musical: </w:t>
      </w:r>
      <w:r>
        <w:rPr>
          <w:rFonts w:cs="Arial"/>
          <w:sz w:val="22"/>
          <w:szCs w:val="22"/>
          <w:lang w:val="en-US"/>
        </w:rPr>
        <w:t>80</w:t>
      </w:r>
      <w:r w:rsidRPr="000172AB">
        <w:rPr>
          <w:rFonts w:cs="Arial"/>
          <w:sz w:val="22"/>
          <w:szCs w:val="22"/>
          <w:lang w:val="en-US"/>
        </w:rPr>
        <w:t xml:space="preserve"> Watts;</w:t>
      </w:r>
      <w:r w:rsidR="00360EFF">
        <w:rPr>
          <w:rFonts w:cs="Arial"/>
          <w:sz w:val="22"/>
          <w:szCs w:val="22"/>
          <w:lang w:val="en-US"/>
        </w:rPr>
        <w:t xml:space="preserve"> </w:t>
      </w:r>
    </w:p>
    <w:p w:rsidR="00692E39" w:rsidRPr="00105581" w:rsidRDefault="00692E39" w:rsidP="00692E39">
      <w:pPr>
        <w:ind w:left="284"/>
        <w:jc w:val="both"/>
        <w:rPr>
          <w:rFonts w:cs="Arial"/>
          <w:sz w:val="22"/>
          <w:szCs w:val="22"/>
          <w:lang w:val="en-US"/>
        </w:rPr>
      </w:pPr>
      <w:r w:rsidRPr="00105581">
        <w:rPr>
          <w:rFonts w:cs="Arial"/>
          <w:sz w:val="22"/>
          <w:szCs w:val="22"/>
          <w:lang w:val="en-US"/>
        </w:rPr>
        <w:lastRenderedPageBreak/>
        <w:t xml:space="preserve">RMS: </w:t>
      </w:r>
      <w:r>
        <w:rPr>
          <w:rFonts w:cs="Arial"/>
          <w:sz w:val="22"/>
          <w:szCs w:val="22"/>
          <w:lang w:val="en-US"/>
        </w:rPr>
        <w:t>40</w:t>
      </w:r>
      <w:r w:rsidRPr="00105581">
        <w:rPr>
          <w:rFonts w:cs="Arial"/>
          <w:sz w:val="22"/>
          <w:szCs w:val="22"/>
          <w:lang w:val="en-US"/>
        </w:rPr>
        <w:t xml:space="preserve"> Watts</w:t>
      </w:r>
      <w:r>
        <w:rPr>
          <w:rFonts w:cs="Arial"/>
          <w:sz w:val="22"/>
          <w:szCs w:val="22"/>
          <w:lang w:val="en-US"/>
        </w:rPr>
        <w:t>;</w:t>
      </w:r>
    </w:p>
    <w:p w:rsidR="00692E39" w:rsidRPr="00692E39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692E39">
        <w:rPr>
          <w:rFonts w:cs="Arial"/>
          <w:sz w:val="22"/>
          <w:szCs w:val="22"/>
        </w:rPr>
        <w:t>Sensibilidade (1W/1m): 80 a 90 dB SPL;</w:t>
      </w:r>
    </w:p>
    <w:p w:rsidR="00692E39" w:rsidRDefault="00692E39" w:rsidP="00692E39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Resp. de Frequência: 8</w:t>
      </w:r>
      <w:r w:rsidRPr="008E2387">
        <w:rPr>
          <w:rFonts w:cs="Arial"/>
          <w:sz w:val="22"/>
          <w:szCs w:val="22"/>
        </w:rPr>
        <w:t>0 Hz – 20.000 Hz</w:t>
      </w:r>
      <w:r>
        <w:rPr>
          <w:rFonts w:cs="Arial"/>
          <w:sz w:val="22"/>
          <w:szCs w:val="22"/>
        </w:rPr>
        <w:t>;</w:t>
      </w:r>
    </w:p>
    <w:p w:rsidR="00692E39" w:rsidRPr="008E2387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ITENS INCLUSOS </w:t>
      </w: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Cabos para alimentação e conexões (Tamanho Ambiente)</w:t>
      </w:r>
      <w:r>
        <w:rPr>
          <w:rFonts w:cs="Arial"/>
          <w:sz w:val="22"/>
          <w:szCs w:val="22"/>
        </w:rPr>
        <w:t>;</w:t>
      </w: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Suporte e acessórios de fixação</w:t>
      </w:r>
      <w:r>
        <w:rPr>
          <w:rFonts w:cs="Arial"/>
          <w:sz w:val="22"/>
          <w:szCs w:val="22"/>
        </w:rPr>
        <w:t xml:space="preserve"> em parede;</w:t>
      </w: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GARANTIA</w:t>
      </w: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03 (três) anos ON SITE.</w:t>
      </w:r>
    </w:p>
    <w:p w:rsidR="00692E39" w:rsidRPr="008E2387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CERTIFICAÇÃO</w:t>
      </w:r>
    </w:p>
    <w:p w:rsidR="00692E39" w:rsidRDefault="00692E39" w:rsidP="00692E39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Atender à Norma Brasileira NBR 10.303</w:t>
      </w:r>
    </w:p>
    <w:p w:rsidR="00692E39" w:rsidRDefault="00692E39" w:rsidP="00692E39">
      <w:pPr>
        <w:ind w:left="284"/>
        <w:jc w:val="both"/>
        <w:rPr>
          <w:rFonts w:cs="Arial"/>
          <w:sz w:val="22"/>
          <w:szCs w:val="22"/>
        </w:rPr>
      </w:pP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ESPECIFICAÇÕES TÉCNICAS</w:t>
      </w:r>
      <w:r>
        <w:rPr>
          <w:rFonts w:cs="Arial"/>
          <w:b/>
          <w:sz w:val="22"/>
          <w:szCs w:val="22"/>
        </w:rPr>
        <w:t xml:space="preserve"> AMPLIFICADOR </w:t>
      </w:r>
    </w:p>
    <w:p w:rsidR="00692E39" w:rsidRDefault="00692E39" w:rsidP="00692E39">
      <w:pPr>
        <w:ind w:left="284"/>
        <w:jc w:val="both"/>
        <w:rPr>
          <w:rFonts w:cs="Arial"/>
          <w:b/>
          <w:sz w:val="22"/>
          <w:szCs w:val="22"/>
        </w:rPr>
      </w:pP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>Amplificador com 4 canais;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>Potência: 40 W</w:t>
      </w:r>
      <w:r w:rsidRPr="002D3EEB">
        <w:rPr>
          <w:rFonts w:cs="Arial"/>
          <w:b/>
          <w:sz w:val="24"/>
        </w:rPr>
        <w:t xml:space="preserve"> </w:t>
      </w:r>
      <w:proofErr w:type="spellStart"/>
      <w:r w:rsidRPr="002D3EEB">
        <w:rPr>
          <w:rFonts w:cs="Arial"/>
          <w:color w:val="000000"/>
          <w:sz w:val="24"/>
        </w:rPr>
        <w:t>Rms</w:t>
      </w:r>
      <w:proofErr w:type="spellEnd"/>
      <w:r w:rsidRPr="002D3EEB">
        <w:rPr>
          <w:rFonts w:cs="Arial"/>
          <w:color w:val="000000"/>
          <w:sz w:val="24"/>
        </w:rPr>
        <w:t xml:space="preserve"> por canal;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>Impedância Nominal de Saída: 4 a 8 ohms;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sz w:val="24"/>
        </w:rPr>
        <w:t>Com resposta de frequência de 20Hz a 20KHz;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sz w:val="24"/>
        </w:rPr>
        <w:t>Relação sinal-ruído de mínimo: 85 dB;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32"/>
        </w:rPr>
      </w:pPr>
      <w:r w:rsidRPr="002D3EEB">
        <w:rPr>
          <w:rFonts w:cs="Arial"/>
          <w:color w:val="000000"/>
          <w:sz w:val="24"/>
        </w:rPr>
        <w:t xml:space="preserve">Entradas:  Auxiliar RCA, Microfone, </w:t>
      </w:r>
      <w:r w:rsidRPr="002D3EEB">
        <w:rPr>
          <w:rFonts w:cs="Arial"/>
          <w:sz w:val="24"/>
        </w:rPr>
        <w:t>USB/mp3 player;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sz w:val="24"/>
        </w:rPr>
      </w:pPr>
      <w:r w:rsidRPr="002D3EEB">
        <w:rPr>
          <w:sz w:val="24"/>
        </w:rPr>
        <w:t>Distorção Harmônica total máxima: 0,10%;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>Controle de volume Geral e Microfone;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sz w:val="24"/>
        </w:rPr>
      </w:pPr>
      <w:r w:rsidRPr="002D3EEB">
        <w:rPr>
          <w:rFonts w:cs="Arial"/>
          <w:color w:val="000000"/>
          <w:sz w:val="24"/>
        </w:rPr>
        <w:t>Controle de Graves, Agudos e Balanço;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sz w:val="24"/>
        </w:rPr>
      </w:pPr>
      <w:r w:rsidRPr="002D3EEB">
        <w:rPr>
          <w:sz w:val="24"/>
        </w:rPr>
        <w:t>Controle remoto;</w:t>
      </w:r>
    </w:p>
    <w:p w:rsidR="00692E39" w:rsidRPr="002D3EEB" w:rsidRDefault="00692E39" w:rsidP="00692E39">
      <w:pPr>
        <w:pStyle w:val="PargrafodaLista"/>
        <w:numPr>
          <w:ilvl w:val="0"/>
          <w:numId w:val="2"/>
        </w:numPr>
        <w:rPr>
          <w:rFonts w:cs="Arial"/>
          <w:sz w:val="24"/>
        </w:rPr>
      </w:pPr>
      <w:r w:rsidRPr="002D3EEB">
        <w:rPr>
          <w:rFonts w:cs="Arial"/>
          <w:color w:val="000000"/>
          <w:sz w:val="24"/>
        </w:rPr>
        <w:t xml:space="preserve">Alimentação:  220 </w:t>
      </w:r>
      <w:proofErr w:type="spellStart"/>
      <w:r w:rsidRPr="002D3EEB">
        <w:rPr>
          <w:rFonts w:cs="Arial"/>
          <w:color w:val="000000"/>
          <w:sz w:val="24"/>
        </w:rPr>
        <w:t>Vac</w:t>
      </w:r>
      <w:proofErr w:type="spellEnd"/>
      <w:r w:rsidRPr="002D3EEB">
        <w:rPr>
          <w:rFonts w:cs="Arial"/>
          <w:color w:val="000000"/>
          <w:sz w:val="24"/>
        </w:rPr>
        <w:t>;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pStyle w:val="SemEspaamento"/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8E2387">
        <w:rPr>
          <w:rFonts w:ascii="Arial" w:hAnsi="Arial" w:cs="Arial"/>
          <w:b/>
          <w:sz w:val="22"/>
          <w:szCs w:val="22"/>
        </w:rPr>
        <w:t xml:space="preserve"> PROJETOR MULTIMÍDIA TECNOLOGIA LCD OU DLP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BRILHO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Mínimo: 3000 ANSI Lumens. 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TAXA DE CONTRASTE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Mínimo: 10.000:1 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LAMPADA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Potência máxima: 250W, com duração (vida útil) mínima de 3.000 horas (modo normal) e mínimo de 4.000 horas (modo econômico) 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CORES DE EXIBIÇÃO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Mínimo: 1 Bilhão de Cores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RESOLUÇÃO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Nativa: 1280 x 800 (WXGA)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Suportar resolução no mínimo até 1600X1200 (UXGA)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TAMANHO DA IMAGEM (DIAGONAL)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Mínimo: 30” (na menor configuração/distância) e 320” (na maior configuração/distância), respectivamente 0,8 a 9 metros em </w:t>
      </w:r>
      <w:r w:rsidRPr="008E2387">
        <w:rPr>
          <w:rFonts w:cs="Arial"/>
          <w:i/>
          <w:sz w:val="22"/>
          <w:szCs w:val="22"/>
        </w:rPr>
        <w:t xml:space="preserve">zoom </w:t>
      </w:r>
      <w:proofErr w:type="spellStart"/>
      <w:r w:rsidRPr="008E2387">
        <w:rPr>
          <w:rFonts w:cs="Arial"/>
          <w:i/>
          <w:sz w:val="22"/>
          <w:szCs w:val="22"/>
        </w:rPr>
        <w:t>wide</w:t>
      </w:r>
      <w:proofErr w:type="spellEnd"/>
      <w:r w:rsidRPr="008E2387">
        <w:rPr>
          <w:rFonts w:cs="Arial"/>
          <w:sz w:val="22"/>
          <w:szCs w:val="22"/>
        </w:rPr>
        <w:t xml:space="preserve"> 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DISTANCIA DE PROJEÇÃO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Mínimo: 1,00m (Menor Distância) e 9,00(Maior distância) aproximadamente.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COMPATIBILIDADE DE VÍDEO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Compatível no mínimo com NTSC, NTSC 4.43, PAL (M/N/), SECAM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480i, 480p, 576i, 576p, 720p, 1080i, 1080p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FONTE DE ALIMENTAÇÃO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Universal 100-240V - AC 50-60Hz 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CONSUMO DE ENERGIA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Máximo: 328W (modo Normal), 260W (modo Econômico) e &lt;1W (modo espera).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Nível de ruído: Máximo Tolerável 38 dB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CONEXÕES/INTERFACES MÍNIMAS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lastRenderedPageBreak/>
        <w:t xml:space="preserve">HDMI: Mínimo 01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VGA: Mínimo 01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USB: Mínimo 01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RJ45: Mínimo 01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PESO MÁXIMO DO EQUIPAMENTO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Peso máximo 3,65 kg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 xml:space="preserve">ITENS INCLUSOS 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Controle remoto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Certificado de garantia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Cabo VGA (Tamanho Ambiente - Instalado)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Cabos para alimentação (Tamanho Ambiente - Instalado)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Cabo HDMI (Tamanho Ambiente - Instalado)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Manual do usuário em português.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Suporte e acessórios de fixação em teto (Instalado).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Serviço de instalação.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DISPOSITIVO ANTIFURTO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Trava </w:t>
      </w:r>
      <w:proofErr w:type="spellStart"/>
      <w:r w:rsidRPr="008E2387">
        <w:rPr>
          <w:rFonts w:cs="Arial"/>
          <w:sz w:val="22"/>
          <w:szCs w:val="22"/>
        </w:rPr>
        <w:t>Kensington</w:t>
      </w:r>
      <w:proofErr w:type="spellEnd"/>
      <w:r w:rsidRPr="008E2387">
        <w:rPr>
          <w:rFonts w:cs="Arial"/>
          <w:sz w:val="22"/>
          <w:szCs w:val="22"/>
        </w:rPr>
        <w:t xml:space="preserve"> ou similar (Instalado)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GARANTIA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03 (três) anos ON SITE, a garantia deverá cobrir a substituição da lâmpada durante todo o prazo.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CRITÉRIOS DE SUSTENTABILIDADE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A licitante deverá declarar que seus produtos: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a) que os bens são constituídos, no todo ou em parte, por material reciclado, atóxico, biodegradável, conforme ABNT NBR – 15448-1 e 15448-2;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b) que os bens são, preferencialmente, acondicionados em embalagem individual adequada, com o menor volume possível, que utilize materiais recicláveis, de forma a garantir a máxima proteção durante o transporte e o armazenamento;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c) que os bens não contêm substâncias perigosas em concentração acima da recomendada na diretiva </w:t>
      </w:r>
      <w:proofErr w:type="spellStart"/>
      <w:r w:rsidRPr="008E2387">
        <w:rPr>
          <w:rFonts w:cs="Arial"/>
          <w:sz w:val="22"/>
          <w:szCs w:val="22"/>
        </w:rPr>
        <w:t>RoHS</w:t>
      </w:r>
      <w:proofErr w:type="spellEnd"/>
      <w:r w:rsidRPr="008E2387">
        <w:rPr>
          <w:rFonts w:cs="Arial"/>
          <w:sz w:val="22"/>
          <w:szCs w:val="22"/>
        </w:rPr>
        <w:t xml:space="preserve"> (</w:t>
      </w:r>
      <w:proofErr w:type="spellStart"/>
      <w:r w:rsidRPr="008E2387">
        <w:rPr>
          <w:rFonts w:cs="Arial"/>
          <w:sz w:val="22"/>
          <w:szCs w:val="22"/>
        </w:rPr>
        <w:t>Restriction</w:t>
      </w:r>
      <w:proofErr w:type="spellEnd"/>
      <w:r w:rsidRPr="008E2387">
        <w:rPr>
          <w:rFonts w:cs="Arial"/>
          <w:sz w:val="22"/>
          <w:szCs w:val="22"/>
        </w:rPr>
        <w:t xml:space="preserve"> </w:t>
      </w:r>
      <w:proofErr w:type="spellStart"/>
      <w:r w:rsidRPr="008E2387">
        <w:rPr>
          <w:rFonts w:cs="Arial"/>
          <w:sz w:val="22"/>
          <w:szCs w:val="22"/>
        </w:rPr>
        <w:t>of</w:t>
      </w:r>
      <w:proofErr w:type="spellEnd"/>
      <w:r w:rsidRPr="008E2387">
        <w:rPr>
          <w:rFonts w:cs="Arial"/>
          <w:sz w:val="22"/>
          <w:szCs w:val="22"/>
        </w:rPr>
        <w:t xml:space="preserve"> </w:t>
      </w:r>
      <w:proofErr w:type="spellStart"/>
      <w:r w:rsidRPr="008E2387">
        <w:rPr>
          <w:rFonts w:cs="Arial"/>
          <w:sz w:val="22"/>
          <w:szCs w:val="22"/>
        </w:rPr>
        <w:t>Certain</w:t>
      </w:r>
      <w:proofErr w:type="spellEnd"/>
      <w:r w:rsidRPr="008E2387">
        <w:rPr>
          <w:rFonts w:cs="Arial"/>
          <w:sz w:val="22"/>
          <w:szCs w:val="22"/>
        </w:rPr>
        <w:t xml:space="preserve"> </w:t>
      </w:r>
      <w:proofErr w:type="spellStart"/>
      <w:r w:rsidRPr="008E2387">
        <w:rPr>
          <w:rFonts w:cs="Arial"/>
          <w:sz w:val="22"/>
          <w:szCs w:val="22"/>
        </w:rPr>
        <w:t>Hazardous</w:t>
      </w:r>
      <w:proofErr w:type="spellEnd"/>
      <w:r w:rsidRPr="008E2387">
        <w:rPr>
          <w:rFonts w:cs="Arial"/>
          <w:sz w:val="22"/>
          <w:szCs w:val="22"/>
        </w:rPr>
        <w:t xml:space="preserve"> </w:t>
      </w:r>
      <w:proofErr w:type="spellStart"/>
      <w:r w:rsidRPr="008E2387">
        <w:rPr>
          <w:rFonts w:cs="Arial"/>
          <w:sz w:val="22"/>
          <w:szCs w:val="22"/>
        </w:rPr>
        <w:t>Substances</w:t>
      </w:r>
      <w:proofErr w:type="spellEnd"/>
      <w:r w:rsidRPr="008E2387">
        <w:rPr>
          <w:rFonts w:cs="Arial"/>
          <w:sz w:val="22"/>
          <w:szCs w:val="22"/>
        </w:rPr>
        <w:t>), tais como mercúrio (Hg), chumbo (</w:t>
      </w:r>
      <w:proofErr w:type="spellStart"/>
      <w:r w:rsidRPr="008E2387">
        <w:rPr>
          <w:rFonts w:cs="Arial"/>
          <w:sz w:val="22"/>
          <w:szCs w:val="22"/>
        </w:rPr>
        <w:t>Pb</w:t>
      </w:r>
      <w:proofErr w:type="spellEnd"/>
      <w:r w:rsidRPr="008E2387">
        <w:rPr>
          <w:rFonts w:cs="Arial"/>
          <w:sz w:val="22"/>
          <w:szCs w:val="22"/>
        </w:rPr>
        <w:t xml:space="preserve">), cromo </w:t>
      </w:r>
      <w:proofErr w:type="spellStart"/>
      <w:r w:rsidRPr="008E2387">
        <w:rPr>
          <w:rFonts w:cs="Arial"/>
          <w:sz w:val="22"/>
          <w:szCs w:val="22"/>
        </w:rPr>
        <w:t>hexavalente</w:t>
      </w:r>
      <w:proofErr w:type="spellEnd"/>
      <w:r w:rsidRPr="008E2387">
        <w:rPr>
          <w:rFonts w:cs="Arial"/>
          <w:sz w:val="22"/>
          <w:szCs w:val="22"/>
        </w:rPr>
        <w:t xml:space="preserve"> (Cr(VI)), cádmio (</w:t>
      </w:r>
      <w:proofErr w:type="spellStart"/>
      <w:r w:rsidRPr="008E2387">
        <w:rPr>
          <w:rFonts w:cs="Arial"/>
          <w:sz w:val="22"/>
          <w:szCs w:val="22"/>
        </w:rPr>
        <w:t>Cd</w:t>
      </w:r>
      <w:proofErr w:type="spellEnd"/>
      <w:r w:rsidRPr="008E2387">
        <w:rPr>
          <w:rFonts w:cs="Arial"/>
          <w:sz w:val="22"/>
          <w:szCs w:val="22"/>
        </w:rPr>
        <w:t xml:space="preserve">), </w:t>
      </w:r>
      <w:proofErr w:type="spellStart"/>
      <w:r w:rsidRPr="008E2387">
        <w:rPr>
          <w:rFonts w:cs="Arial"/>
          <w:sz w:val="22"/>
          <w:szCs w:val="22"/>
        </w:rPr>
        <w:t>bifenil-polibromados</w:t>
      </w:r>
      <w:proofErr w:type="spellEnd"/>
      <w:r w:rsidRPr="008E2387">
        <w:rPr>
          <w:rFonts w:cs="Arial"/>
          <w:sz w:val="22"/>
          <w:szCs w:val="22"/>
        </w:rPr>
        <w:t xml:space="preserve"> (</w:t>
      </w:r>
      <w:proofErr w:type="spellStart"/>
      <w:r w:rsidRPr="008E2387">
        <w:rPr>
          <w:rFonts w:cs="Arial"/>
          <w:sz w:val="22"/>
          <w:szCs w:val="22"/>
        </w:rPr>
        <w:t>PBBs</w:t>
      </w:r>
      <w:proofErr w:type="spellEnd"/>
      <w:r w:rsidRPr="008E2387">
        <w:rPr>
          <w:rFonts w:cs="Arial"/>
          <w:sz w:val="22"/>
          <w:szCs w:val="22"/>
        </w:rPr>
        <w:t xml:space="preserve">), éteres </w:t>
      </w:r>
      <w:proofErr w:type="spellStart"/>
      <w:r w:rsidRPr="008E2387">
        <w:rPr>
          <w:rFonts w:cs="Arial"/>
          <w:sz w:val="22"/>
          <w:szCs w:val="22"/>
        </w:rPr>
        <w:t>difenil-polibromados</w:t>
      </w:r>
      <w:proofErr w:type="spellEnd"/>
      <w:r w:rsidRPr="008E2387">
        <w:rPr>
          <w:rFonts w:cs="Arial"/>
          <w:sz w:val="22"/>
          <w:szCs w:val="22"/>
        </w:rPr>
        <w:t xml:space="preserve"> (</w:t>
      </w:r>
      <w:proofErr w:type="spellStart"/>
      <w:r w:rsidRPr="008E2387">
        <w:rPr>
          <w:rFonts w:cs="Arial"/>
          <w:sz w:val="22"/>
          <w:szCs w:val="22"/>
        </w:rPr>
        <w:t>PBDEs</w:t>
      </w:r>
      <w:proofErr w:type="spellEnd"/>
      <w:r w:rsidRPr="008E2387">
        <w:rPr>
          <w:rFonts w:cs="Arial"/>
          <w:sz w:val="22"/>
          <w:szCs w:val="22"/>
        </w:rPr>
        <w:t>).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pStyle w:val="SemEspaamento"/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8E2387">
        <w:rPr>
          <w:rFonts w:ascii="Arial" w:hAnsi="Arial" w:cs="Arial"/>
          <w:b/>
          <w:sz w:val="22"/>
          <w:szCs w:val="22"/>
        </w:rPr>
        <w:t>SERVIÇO DE INSTALAÇÃO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bookmarkStart w:id="0" w:name="_GoBack"/>
      <w:bookmarkEnd w:id="0"/>
      <w:r w:rsidRPr="008E2387">
        <w:rPr>
          <w:rFonts w:cs="Arial"/>
          <w:b/>
          <w:sz w:val="22"/>
          <w:szCs w:val="22"/>
        </w:rPr>
        <w:t>AMBIENTES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Salas de aula, pequenos auditórios e salas de reunião.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ITENS INCLUSOS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 xml:space="preserve">Todo material necessário para instalação e adequado funcionamento de todos os equipamentos e componentes da solução, tais como: fiação, cabos HDMI, cabos VGA, </w:t>
      </w:r>
      <w:r w:rsidR="00066B45">
        <w:rPr>
          <w:rFonts w:cs="Arial"/>
          <w:sz w:val="22"/>
          <w:szCs w:val="22"/>
        </w:rPr>
        <w:t xml:space="preserve">cabos auxiliares de áudio conexão p2 RCA, </w:t>
      </w:r>
      <w:r w:rsidRPr="008E2387">
        <w:rPr>
          <w:rFonts w:cs="Arial"/>
          <w:sz w:val="22"/>
          <w:szCs w:val="22"/>
        </w:rPr>
        <w:t>suportes e demais itens que forem necessários. Para fins de limitação será considerada a distância máxima entre o projetor e o ponto de entrada como 20 metros para cabeamento.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GARANTIA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03 (três) anos ON SITE.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</w:p>
    <w:p w:rsidR="00260153" w:rsidRPr="008E2387" w:rsidRDefault="00260153" w:rsidP="00260153">
      <w:pPr>
        <w:pStyle w:val="SemEspaamento"/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8E2387">
        <w:rPr>
          <w:rFonts w:ascii="Arial" w:hAnsi="Arial" w:cs="Arial"/>
          <w:b/>
          <w:sz w:val="22"/>
          <w:szCs w:val="22"/>
        </w:rPr>
        <w:t>TELA DE PROJEÇÃO RETRATIL DE 100”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SUPORTE/ESTOJO DA TELA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Construído em alumínio com acabamento em pintura eletrostática, resistente a riscos e a corrosão.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Tubo interno para enrolamento do tecido construído em alumínio; Acionamento manual para abertura da tela.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Velocidade de retração com acionamento por mola, permitindo o recolhimento automático do tecido para dentro do estojo metálico.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TELA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lastRenderedPageBreak/>
        <w:t>Superfície de projeção em tecido tipo “</w:t>
      </w:r>
      <w:proofErr w:type="spellStart"/>
      <w:r w:rsidRPr="008E2387">
        <w:rPr>
          <w:rFonts w:cs="Arial"/>
          <w:sz w:val="22"/>
          <w:szCs w:val="22"/>
        </w:rPr>
        <w:t>mattewhite</w:t>
      </w:r>
      <w:proofErr w:type="spellEnd"/>
      <w:r w:rsidRPr="008E2387">
        <w:rPr>
          <w:rFonts w:cs="Arial"/>
          <w:sz w:val="22"/>
          <w:szCs w:val="22"/>
        </w:rPr>
        <w:t>” (branco opaco).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Deve permitir ganho de brilho de 1,1 a 1,5 vezes.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Superfície de projeção com bordas negras, para facilitar o enquadramento da projeção e melhorar o contraste da imagem.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Área útil de projeção de 2350mm x 1320mm, aproximadamente 100 polegadas de diagonal, formato 16:9.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Acionamento manual</w:t>
      </w:r>
    </w:p>
    <w:p w:rsidR="00260153" w:rsidRPr="008E2387" w:rsidRDefault="00260153" w:rsidP="00260153">
      <w:pPr>
        <w:ind w:left="284"/>
        <w:jc w:val="both"/>
        <w:rPr>
          <w:rFonts w:cs="Arial"/>
          <w:b/>
          <w:sz w:val="22"/>
          <w:szCs w:val="22"/>
        </w:rPr>
      </w:pPr>
      <w:r w:rsidRPr="008E2387">
        <w:rPr>
          <w:rFonts w:cs="Arial"/>
          <w:b/>
          <w:sz w:val="22"/>
          <w:szCs w:val="22"/>
        </w:rPr>
        <w:t>GARANTIA</w:t>
      </w:r>
    </w:p>
    <w:p w:rsidR="00260153" w:rsidRPr="008E2387" w:rsidRDefault="00260153" w:rsidP="00260153">
      <w:pPr>
        <w:ind w:left="284"/>
        <w:jc w:val="both"/>
        <w:rPr>
          <w:rFonts w:cs="Arial"/>
          <w:sz w:val="22"/>
          <w:szCs w:val="22"/>
        </w:rPr>
      </w:pPr>
      <w:r w:rsidRPr="008E2387">
        <w:rPr>
          <w:rFonts w:cs="Arial"/>
          <w:sz w:val="22"/>
          <w:szCs w:val="22"/>
        </w:rPr>
        <w:t>03 (três) anos ON SITE.</w:t>
      </w:r>
    </w:p>
    <w:p w:rsidR="00986215" w:rsidRDefault="00986215"/>
    <w:sectPr w:rsidR="009862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75D50"/>
    <w:multiLevelType w:val="hybridMultilevel"/>
    <w:tmpl w:val="009A69D8"/>
    <w:lvl w:ilvl="0" w:tplc="58CC0A88">
      <w:start w:val="1"/>
      <w:numFmt w:val="decimal"/>
      <w:lvlText w:val="%1."/>
      <w:lvlJc w:val="left"/>
      <w:pPr>
        <w:ind w:left="1004" w:hanging="360"/>
      </w:pPr>
      <w:rPr>
        <w:sz w:val="24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1C20C1C"/>
    <w:multiLevelType w:val="hybridMultilevel"/>
    <w:tmpl w:val="009A69D8"/>
    <w:lvl w:ilvl="0" w:tplc="58CC0A88">
      <w:start w:val="1"/>
      <w:numFmt w:val="decimal"/>
      <w:lvlText w:val="%1."/>
      <w:lvlJc w:val="left"/>
      <w:pPr>
        <w:ind w:left="1004" w:hanging="360"/>
      </w:pPr>
      <w:rPr>
        <w:sz w:val="24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53"/>
    <w:rsid w:val="000172AB"/>
    <w:rsid w:val="00066B45"/>
    <w:rsid w:val="00081F67"/>
    <w:rsid w:val="00105581"/>
    <w:rsid w:val="001111C5"/>
    <w:rsid w:val="0020352F"/>
    <w:rsid w:val="00220DB4"/>
    <w:rsid w:val="00260153"/>
    <w:rsid w:val="002D3EEB"/>
    <w:rsid w:val="00360EFF"/>
    <w:rsid w:val="004C1EF2"/>
    <w:rsid w:val="004D1347"/>
    <w:rsid w:val="00563A39"/>
    <w:rsid w:val="00602C38"/>
    <w:rsid w:val="00692E39"/>
    <w:rsid w:val="007211EC"/>
    <w:rsid w:val="00727A2D"/>
    <w:rsid w:val="00835AF5"/>
    <w:rsid w:val="00863D5A"/>
    <w:rsid w:val="009327B9"/>
    <w:rsid w:val="00935DBE"/>
    <w:rsid w:val="00986215"/>
    <w:rsid w:val="00A561DB"/>
    <w:rsid w:val="00B66978"/>
    <w:rsid w:val="00C6604A"/>
    <w:rsid w:val="00CE7B39"/>
    <w:rsid w:val="00D41E2C"/>
    <w:rsid w:val="00D56F42"/>
    <w:rsid w:val="00FA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31F698-C669-4916-AFFA-C5C3E5C6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153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260153"/>
    <w:pPr>
      <w:keepLines/>
      <w:jc w:val="both"/>
    </w:pPr>
    <w:rPr>
      <w:rFonts w:ascii="Times New Roman" w:eastAsiaTheme="minorEastAsia" w:hAnsi="Times New Roman" w:cstheme="minorBidi"/>
      <w:sz w:val="24"/>
      <w:szCs w:val="20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60153"/>
    <w:rPr>
      <w:rFonts w:ascii="Times New Roman" w:eastAsiaTheme="minorEastAsia" w:hAnsi="Times New Roman"/>
      <w:sz w:val="24"/>
      <w:szCs w:val="20"/>
    </w:rPr>
  </w:style>
  <w:style w:type="paragraph" w:styleId="PargrafodaLista">
    <w:name w:val="List Paragraph"/>
    <w:basedOn w:val="Normal"/>
    <w:uiPriority w:val="34"/>
    <w:qFormat/>
    <w:rsid w:val="007211E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0D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DB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888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Renan Aquino</dc:creator>
  <cp:keywords/>
  <dc:description/>
  <cp:lastModifiedBy>Renan Aquino</cp:lastModifiedBy>
  <cp:revision>15</cp:revision>
  <cp:lastPrinted>2019-12-03T13:58:00Z</cp:lastPrinted>
  <dcterms:created xsi:type="dcterms:W3CDTF">2019-12-03T14:05:00Z</dcterms:created>
  <dcterms:modified xsi:type="dcterms:W3CDTF">2019-12-13T12:49:00Z</dcterms:modified>
</cp:coreProperties>
</file>